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57B8" w14:textId="77777777" w:rsidR="004B4D47" w:rsidRDefault="004B4D47">
      <w:pPr>
        <w:rPr>
          <w:lang w:val="sl-SI"/>
        </w:rPr>
      </w:pPr>
    </w:p>
    <w:p w14:paraId="1D90DEDE" w14:textId="30AC6140" w:rsidR="0048045E" w:rsidRDefault="0048045E" w:rsidP="0048045E">
      <w:pPr>
        <w:snapToGrid w:val="0"/>
        <w:spacing w:before="120" w:after="0" w:line="276" w:lineRule="auto"/>
        <w:rPr>
          <w:rFonts w:ascii="Calibri Light" w:hAnsi="Calibri Light" w:cs="Calibri Light"/>
          <w:lang w:val="sl-SI"/>
        </w:rPr>
      </w:pPr>
      <w:r>
        <w:rPr>
          <w:rFonts w:ascii="Calibri Light" w:hAnsi="Calibri Light" w:cs="Calibri Light"/>
          <w:lang w:val="sl-SI"/>
        </w:rPr>
        <w:t xml:space="preserve">Kjer ni drugače navedeno, se uporablja terminologija, ki je dostopna na: </w:t>
      </w:r>
      <w:hyperlink r:id="rId5" w:history="1">
        <w:r w:rsidRPr="00DC04CF">
          <w:rPr>
            <w:rStyle w:val="Hyperlink"/>
            <w:rFonts w:ascii="Calibri Light" w:hAnsi="Calibri Light" w:cs="Calibri Light"/>
            <w:lang w:val="sl-SI"/>
          </w:rPr>
          <w:t>https://jeziknaklik.it/tretji-sektor/</w:t>
        </w:r>
      </w:hyperlink>
      <w:r>
        <w:rPr>
          <w:rFonts w:ascii="Calibri Light" w:hAnsi="Calibri Light" w:cs="Calibri Light"/>
          <w:lang w:val="sl-SI"/>
        </w:rPr>
        <w:t>. Zakoni, podzakonski akti in njihovi deli (členi, odstavki, alineje ...</w:t>
      </w:r>
      <w:r w:rsidR="00750F52">
        <w:rPr>
          <w:rFonts w:ascii="Calibri Light" w:hAnsi="Calibri Light" w:cs="Calibri Light"/>
          <w:lang w:val="sl-SI"/>
        </w:rPr>
        <w:t>)</w:t>
      </w:r>
      <w:r>
        <w:rPr>
          <w:rFonts w:ascii="Calibri Light" w:hAnsi="Calibri Light" w:cs="Calibri Light"/>
          <w:lang w:val="sl-SI"/>
        </w:rPr>
        <w:t xml:space="preserve"> se navajajo v skladu z </w:t>
      </w:r>
      <w:r w:rsidR="003C6DFB">
        <w:fldChar w:fldCharType="begin"/>
      </w:r>
      <w:r w:rsidR="003C6DFB">
        <w:instrText xml:space="preserve"> HYPERLINK "https://zvezek.jeziknaklik.it/" </w:instrText>
      </w:r>
      <w:r w:rsidR="003C6DFB">
        <w:fldChar w:fldCharType="separate"/>
      </w:r>
      <w:r w:rsidRPr="00DC04CF">
        <w:rPr>
          <w:rStyle w:val="Hyperlink"/>
          <w:rFonts w:ascii="Calibri Light" w:hAnsi="Calibri Light" w:cs="Calibri Light"/>
          <w:lang w:val="sl-SI"/>
        </w:rPr>
        <w:t>https://zvezek.jeziknaklik.it/</w:t>
      </w:r>
      <w:r w:rsidR="003C6DFB">
        <w:rPr>
          <w:rStyle w:val="Hyperlink"/>
          <w:rFonts w:ascii="Calibri Light" w:hAnsi="Calibri Light" w:cs="Calibri Light"/>
          <w:lang w:val="sl-SI"/>
        </w:rPr>
        <w:fldChar w:fldCharType="end"/>
      </w:r>
      <w:r>
        <w:rPr>
          <w:rFonts w:ascii="Calibri Light" w:hAnsi="Calibri Light" w:cs="Calibri Light"/>
          <w:lang w:val="sl-SI"/>
        </w:rPr>
        <w:t xml:space="preserve"> in </w:t>
      </w:r>
      <w:r w:rsidR="003C6DFB">
        <w:fldChar w:fldCharType="begin"/>
      </w:r>
      <w:r w:rsidR="003C6DFB">
        <w:instrText xml:space="preserve"> HYPERLINK "https://jeziknaklik.it/slogovni-prirocnik/" </w:instrText>
      </w:r>
      <w:r w:rsidR="003C6DFB">
        <w:fldChar w:fldCharType="separate"/>
      </w:r>
      <w:r w:rsidRPr="00DC04CF">
        <w:rPr>
          <w:rStyle w:val="Hyperlink"/>
          <w:rFonts w:ascii="Calibri Light" w:hAnsi="Calibri Light" w:cs="Calibri Light"/>
          <w:lang w:val="sl-SI"/>
        </w:rPr>
        <w:t>https://jeziknaklik.it/slogovni-prirocnik/</w:t>
      </w:r>
      <w:r w:rsidR="003C6DFB">
        <w:rPr>
          <w:rStyle w:val="Hyperlink"/>
          <w:rFonts w:ascii="Calibri Light" w:hAnsi="Calibri Light" w:cs="Calibri Light"/>
          <w:lang w:val="sl-SI"/>
        </w:rPr>
        <w:fldChar w:fldCharType="end"/>
      </w:r>
      <w:r>
        <w:rPr>
          <w:rFonts w:ascii="Calibri Light" w:hAnsi="Calibri Light" w:cs="Calibri Light"/>
          <w:lang w:val="sl-SI"/>
        </w:rPr>
        <w:t xml:space="preserve">. Terminologija s področja računovodstva in financ je povzeta po </w:t>
      </w:r>
      <w:r w:rsidR="003C6DFB">
        <w:fldChar w:fldCharType="begin"/>
      </w:r>
      <w:r w:rsidR="003C6DFB">
        <w:instrText xml:space="preserve"> HYPERLINK "https://jeziknaklik.it/glosar-zkb/" </w:instrText>
      </w:r>
      <w:r w:rsidR="003C6DFB">
        <w:fldChar w:fldCharType="separate"/>
      </w:r>
      <w:r w:rsidRPr="00DC04CF">
        <w:rPr>
          <w:rStyle w:val="Hyperlink"/>
          <w:rFonts w:ascii="Calibri Light" w:hAnsi="Calibri Light" w:cs="Calibri Light"/>
          <w:lang w:val="sl-SI"/>
        </w:rPr>
        <w:t>https://jeziknaklik.it/glosar-zkb/</w:t>
      </w:r>
      <w:r w:rsidR="003C6DFB">
        <w:rPr>
          <w:rStyle w:val="Hyperlink"/>
          <w:rFonts w:ascii="Calibri Light" w:hAnsi="Calibri Light" w:cs="Calibri Light"/>
          <w:lang w:val="sl-SI"/>
        </w:rPr>
        <w:fldChar w:fldCharType="end"/>
      </w:r>
      <w:r>
        <w:rPr>
          <w:rFonts w:ascii="Calibri Light" w:hAnsi="Calibri Light" w:cs="Calibri Light"/>
          <w:lang w:val="sl-SI"/>
        </w:rPr>
        <w:t xml:space="preserve">. </w:t>
      </w:r>
    </w:p>
    <w:p w14:paraId="7C099B27" w14:textId="13A15A25" w:rsidR="0041569A" w:rsidRPr="0048045E" w:rsidRDefault="0048045E" w:rsidP="0048045E">
      <w:pPr>
        <w:snapToGrid w:val="0"/>
        <w:spacing w:before="120" w:after="0" w:line="276" w:lineRule="auto"/>
        <w:rPr>
          <w:rFonts w:ascii="Calibri Light" w:hAnsi="Calibri Light" w:cs="Calibri Light"/>
          <w:lang w:val="sl-SI"/>
        </w:rPr>
      </w:pPr>
      <w:r w:rsidRPr="007D7BD3">
        <w:rPr>
          <w:rFonts w:ascii="Calibri Light" w:hAnsi="Calibri Light" w:cs="Calibri Light"/>
          <w:lang w:val="sl-SI"/>
        </w:rPr>
        <w:t xml:space="preserve">Opozarjamo, da </w:t>
      </w:r>
      <w:r>
        <w:rPr>
          <w:rFonts w:ascii="Calibri Light" w:hAnsi="Calibri Light" w:cs="Calibri Light"/>
          <w:lang w:val="sl-SI"/>
        </w:rPr>
        <w:t>je spodnja</w:t>
      </w:r>
      <w:r w:rsidRPr="007D7BD3">
        <w:rPr>
          <w:rFonts w:ascii="Calibri Light" w:hAnsi="Calibri Light" w:cs="Calibri Light"/>
          <w:lang w:val="sl-SI"/>
        </w:rPr>
        <w:t xml:space="preserve"> predlog</w:t>
      </w:r>
      <w:r>
        <w:rPr>
          <w:rFonts w:ascii="Calibri Light" w:hAnsi="Calibri Light" w:cs="Calibri Light"/>
          <w:lang w:val="sl-SI"/>
        </w:rPr>
        <w:t>a</w:t>
      </w:r>
      <w:r w:rsidRPr="007D7BD3">
        <w:rPr>
          <w:rFonts w:ascii="Calibri Light" w:hAnsi="Calibri Light" w:cs="Calibri Light"/>
          <w:lang w:val="sl-SI"/>
        </w:rPr>
        <w:t xml:space="preserve"> zgolj informativnega značaja. Svetujemo vam, da dokončno različico prevoda pošljete v strokovni pregled.</w:t>
      </w:r>
    </w:p>
    <w:p w14:paraId="59AD3F55" w14:textId="77777777" w:rsidR="0041569A" w:rsidRDefault="0041569A">
      <w:pPr>
        <w:rPr>
          <w:lang w:val="sl-SI"/>
        </w:rPr>
      </w:pPr>
    </w:p>
    <w:tbl>
      <w:tblPr>
        <w:tblStyle w:val="TableGrid"/>
        <w:tblW w:w="0" w:type="auto"/>
        <w:tblLook w:val="04A0" w:firstRow="1" w:lastRow="0" w:firstColumn="1" w:lastColumn="0" w:noHBand="0" w:noVBand="1"/>
      </w:tblPr>
      <w:tblGrid>
        <w:gridCol w:w="4316"/>
        <w:gridCol w:w="4317"/>
        <w:gridCol w:w="4317"/>
      </w:tblGrid>
      <w:tr w:rsidR="0041569A" w14:paraId="60310CFD" w14:textId="77777777" w:rsidTr="0041569A">
        <w:tc>
          <w:tcPr>
            <w:tcW w:w="4316" w:type="dxa"/>
          </w:tcPr>
          <w:p w14:paraId="039BE553" w14:textId="77777777" w:rsidR="0041569A" w:rsidRPr="001B02DD" w:rsidRDefault="0041569A" w:rsidP="0041569A">
            <w:pPr>
              <w:spacing w:line="360" w:lineRule="auto"/>
              <w:jc w:val="center"/>
              <w:rPr>
                <w:rFonts w:ascii="Arial" w:hAnsi="Arial" w:cs="Arial"/>
                <w:b/>
                <w:bCs/>
              </w:rPr>
            </w:pPr>
            <w:r w:rsidRPr="001B02DD">
              <w:rPr>
                <w:rFonts w:ascii="Arial" w:hAnsi="Arial" w:cs="Arial"/>
                <w:b/>
                <w:bCs/>
              </w:rPr>
              <w:t>STATUTO DELL’ASSOCIAZIONE</w:t>
            </w:r>
          </w:p>
          <w:p w14:paraId="0EB956E1" w14:textId="77777777" w:rsidR="0041569A" w:rsidRPr="001B02DD" w:rsidRDefault="0041569A" w:rsidP="0041569A">
            <w:pPr>
              <w:spacing w:line="360" w:lineRule="auto"/>
              <w:jc w:val="center"/>
              <w:rPr>
                <w:rFonts w:ascii="Arial" w:hAnsi="Arial" w:cs="Arial"/>
                <w:b/>
                <w:bCs/>
              </w:rPr>
            </w:pPr>
            <w:r w:rsidRPr="0048045E">
              <w:rPr>
                <w:rFonts w:ascii="Arial" w:hAnsi="Arial" w:cs="Arial"/>
                <w:b/>
                <w:bCs/>
                <w:highlight w:val="yellow"/>
              </w:rPr>
              <w:t>………………</w:t>
            </w:r>
            <w:r w:rsidRPr="00F8325E">
              <w:rPr>
                <w:rFonts w:ascii="Arial" w:hAnsi="Arial" w:cs="Arial"/>
                <w:b/>
                <w:bCs/>
              </w:rPr>
              <w:t xml:space="preserve"> ETS</w:t>
            </w:r>
          </w:p>
          <w:p w14:paraId="4A8374E2" w14:textId="77777777" w:rsidR="0041569A" w:rsidRDefault="0041569A">
            <w:pPr>
              <w:rPr>
                <w:lang w:val="sl-SI"/>
              </w:rPr>
            </w:pPr>
          </w:p>
        </w:tc>
        <w:tc>
          <w:tcPr>
            <w:tcW w:w="4317" w:type="dxa"/>
          </w:tcPr>
          <w:p w14:paraId="02985BC1" w14:textId="77777777" w:rsidR="00C638D8" w:rsidRPr="001B02DD" w:rsidRDefault="00C638D8" w:rsidP="00C638D8">
            <w:pPr>
              <w:spacing w:line="360" w:lineRule="auto"/>
              <w:jc w:val="center"/>
              <w:rPr>
                <w:rFonts w:ascii="Arial" w:hAnsi="Arial" w:cs="Arial"/>
                <w:b/>
                <w:bCs/>
              </w:rPr>
            </w:pPr>
            <w:r w:rsidRPr="001B02DD">
              <w:rPr>
                <w:rFonts w:ascii="Arial" w:eastAsia="Arial" w:hAnsi="Arial" w:cs="Arial"/>
                <w:b/>
                <w:lang w:val="sl-SI" w:bidi="sl-SI"/>
              </w:rPr>
              <w:t>STATUT DRUŠTVA</w:t>
            </w:r>
          </w:p>
          <w:p w14:paraId="2A04BCFA" w14:textId="77777777" w:rsidR="00C638D8" w:rsidRPr="001B02DD" w:rsidRDefault="00C638D8" w:rsidP="00C638D8">
            <w:pPr>
              <w:spacing w:line="360" w:lineRule="auto"/>
              <w:jc w:val="center"/>
              <w:rPr>
                <w:rFonts w:ascii="Arial" w:hAnsi="Arial" w:cs="Arial"/>
                <w:b/>
                <w:bCs/>
              </w:rPr>
            </w:pPr>
            <w:r w:rsidRPr="0048045E">
              <w:rPr>
                <w:rFonts w:ascii="Arial" w:eastAsia="Arial" w:hAnsi="Arial" w:cs="Arial"/>
                <w:b/>
                <w:highlight w:val="yellow"/>
                <w:lang w:val="sl-SI" w:bidi="sl-SI"/>
              </w:rPr>
              <w:t>..................</w:t>
            </w:r>
            <w:r>
              <w:rPr>
                <w:rFonts w:ascii="Arial" w:eastAsia="Arial" w:hAnsi="Arial" w:cs="Arial"/>
                <w:b/>
                <w:lang w:val="sl-SI" w:bidi="sl-SI"/>
              </w:rPr>
              <w:t xml:space="preserve"> ETS</w:t>
            </w:r>
          </w:p>
          <w:p w14:paraId="3027E0D0" w14:textId="77777777" w:rsidR="0041569A" w:rsidRDefault="0041569A">
            <w:pPr>
              <w:rPr>
                <w:lang w:val="sl-SI"/>
              </w:rPr>
            </w:pPr>
          </w:p>
        </w:tc>
        <w:tc>
          <w:tcPr>
            <w:tcW w:w="4317" w:type="dxa"/>
          </w:tcPr>
          <w:p w14:paraId="6A2E7757"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Vstavite ime društva. Ne uporabljajte narekovajev. Z veliko začetnico pišite prvo besedo, ostale pa le, če so tudi same lastna imena.</w:t>
            </w:r>
          </w:p>
          <w:p w14:paraId="13A53B5F"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Npr.:</w:t>
            </w:r>
            <w:r>
              <w:rPr>
                <w:rFonts w:ascii="Calibri Light" w:hAnsi="Calibri Light" w:cs="Calibri Light"/>
                <w:lang w:val="sl-SI"/>
              </w:rPr>
              <w:br/>
              <w:t>Slovensko kulturno društvo Pes in mačka</w:t>
            </w:r>
          </w:p>
          <w:p w14:paraId="04E855D2" w14:textId="44E35B2B" w:rsidR="0041569A" w:rsidRDefault="0048045E" w:rsidP="0048045E">
            <w:pPr>
              <w:rPr>
                <w:lang w:val="sl-SI"/>
              </w:rPr>
            </w:pPr>
            <w:r>
              <w:rPr>
                <w:rFonts w:ascii="Calibri Light" w:hAnsi="Calibri Light" w:cs="Calibri Light"/>
                <w:lang w:val="sl-SI"/>
              </w:rPr>
              <w:t>Slovensko kulturno društvo Janko in Metka</w:t>
            </w:r>
          </w:p>
        </w:tc>
      </w:tr>
      <w:tr w:rsidR="0041569A" w14:paraId="52E51CD2" w14:textId="77777777" w:rsidTr="0041569A">
        <w:tc>
          <w:tcPr>
            <w:tcW w:w="4316" w:type="dxa"/>
          </w:tcPr>
          <w:p w14:paraId="38522E24" w14:textId="77777777" w:rsidR="0041569A" w:rsidRPr="001B02DD" w:rsidRDefault="0041569A" w:rsidP="0041569A">
            <w:pPr>
              <w:spacing w:line="360" w:lineRule="auto"/>
              <w:jc w:val="both"/>
              <w:rPr>
                <w:rFonts w:ascii="Arial" w:hAnsi="Arial" w:cs="Arial"/>
                <w:b/>
                <w:bCs/>
              </w:rPr>
            </w:pPr>
            <w:r w:rsidRPr="001B02DD">
              <w:rPr>
                <w:rFonts w:ascii="Arial" w:hAnsi="Arial" w:cs="Arial"/>
                <w:b/>
                <w:bCs/>
              </w:rPr>
              <w:t>TITOLO I</w:t>
            </w:r>
          </w:p>
          <w:p w14:paraId="43C0DC31" w14:textId="77777777" w:rsidR="0041569A" w:rsidRPr="001B02DD" w:rsidRDefault="0041569A" w:rsidP="0041569A">
            <w:pPr>
              <w:spacing w:line="360" w:lineRule="auto"/>
              <w:jc w:val="both"/>
              <w:rPr>
                <w:rFonts w:ascii="Arial" w:hAnsi="Arial" w:cs="Arial"/>
                <w:b/>
                <w:bCs/>
              </w:rPr>
            </w:pPr>
            <w:r w:rsidRPr="001B02DD">
              <w:rPr>
                <w:rFonts w:ascii="Arial" w:hAnsi="Arial" w:cs="Arial"/>
                <w:b/>
                <w:bCs/>
              </w:rPr>
              <w:t>Costituzione e Scopi</w:t>
            </w:r>
          </w:p>
          <w:p w14:paraId="54CC2C7C" w14:textId="77777777" w:rsidR="0041569A" w:rsidRDefault="0041569A">
            <w:pPr>
              <w:rPr>
                <w:lang w:val="sl-SI"/>
              </w:rPr>
            </w:pPr>
          </w:p>
        </w:tc>
        <w:tc>
          <w:tcPr>
            <w:tcW w:w="4317" w:type="dxa"/>
          </w:tcPr>
          <w:p w14:paraId="1820FCFC" w14:textId="77777777" w:rsidR="00C638D8" w:rsidRPr="001B02DD" w:rsidRDefault="00C638D8" w:rsidP="00C638D8">
            <w:pPr>
              <w:spacing w:line="360" w:lineRule="auto"/>
              <w:jc w:val="both"/>
              <w:rPr>
                <w:rFonts w:ascii="Arial" w:hAnsi="Arial" w:cs="Arial"/>
                <w:b/>
                <w:bCs/>
              </w:rPr>
            </w:pPr>
            <w:r w:rsidRPr="001B02DD">
              <w:rPr>
                <w:rFonts w:ascii="Arial" w:eastAsia="Arial" w:hAnsi="Arial" w:cs="Arial"/>
                <w:b/>
                <w:lang w:val="sl-SI" w:bidi="sl-SI"/>
              </w:rPr>
              <w:t>NASLOV I</w:t>
            </w:r>
          </w:p>
          <w:p w14:paraId="449605DF" w14:textId="77777777" w:rsidR="00C638D8" w:rsidRPr="001B02DD" w:rsidRDefault="00C638D8" w:rsidP="00C638D8">
            <w:pPr>
              <w:spacing w:line="360" w:lineRule="auto"/>
              <w:jc w:val="both"/>
              <w:rPr>
                <w:rFonts w:ascii="Arial" w:hAnsi="Arial" w:cs="Arial"/>
                <w:b/>
                <w:bCs/>
              </w:rPr>
            </w:pPr>
            <w:r w:rsidRPr="001B02DD">
              <w:rPr>
                <w:rFonts w:ascii="Arial" w:eastAsia="Arial" w:hAnsi="Arial" w:cs="Arial"/>
                <w:b/>
                <w:lang w:val="sl-SI" w:bidi="sl-SI"/>
              </w:rPr>
              <w:t>Ustanovitev in cilji</w:t>
            </w:r>
          </w:p>
          <w:p w14:paraId="37D38470" w14:textId="77777777" w:rsidR="0041569A" w:rsidRDefault="0041569A">
            <w:pPr>
              <w:rPr>
                <w:lang w:val="sl-SI"/>
              </w:rPr>
            </w:pPr>
          </w:p>
        </w:tc>
        <w:tc>
          <w:tcPr>
            <w:tcW w:w="4317" w:type="dxa"/>
          </w:tcPr>
          <w:p w14:paraId="488C8C09" w14:textId="77777777" w:rsidR="0041569A" w:rsidRDefault="0041569A">
            <w:pPr>
              <w:rPr>
                <w:lang w:val="sl-SI"/>
              </w:rPr>
            </w:pPr>
          </w:p>
        </w:tc>
      </w:tr>
      <w:tr w:rsidR="0048045E" w14:paraId="56356C48" w14:textId="77777777" w:rsidTr="0041569A">
        <w:tc>
          <w:tcPr>
            <w:tcW w:w="4316" w:type="dxa"/>
          </w:tcPr>
          <w:p w14:paraId="5E7D0D5D" w14:textId="77777777" w:rsidR="0048045E" w:rsidRPr="001B02DD" w:rsidRDefault="0048045E" w:rsidP="0048045E">
            <w:pPr>
              <w:spacing w:line="360" w:lineRule="auto"/>
              <w:jc w:val="both"/>
              <w:rPr>
                <w:rFonts w:ascii="Arial" w:hAnsi="Arial" w:cs="Arial"/>
                <w:b/>
                <w:bCs/>
              </w:rPr>
            </w:pPr>
            <w:r w:rsidRPr="001B02DD">
              <w:rPr>
                <w:rFonts w:ascii="Arial" w:hAnsi="Arial" w:cs="Arial"/>
                <w:b/>
                <w:bCs/>
              </w:rPr>
              <w:t>Art. 1 Denominazione-sede-durata</w:t>
            </w:r>
          </w:p>
          <w:p w14:paraId="7E76A131" w14:textId="77777777" w:rsidR="0048045E" w:rsidRPr="001B02DD" w:rsidRDefault="0048045E" w:rsidP="0048045E">
            <w:pPr>
              <w:pStyle w:val="ListParagraph"/>
              <w:numPr>
                <w:ilvl w:val="0"/>
                <w:numId w:val="1"/>
              </w:numPr>
              <w:spacing w:line="360" w:lineRule="auto"/>
              <w:jc w:val="both"/>
              <w:rPr>
                <w:rFonts w:ascii="Arial" w:hAnsi="Arial" w:cs="Arial"/>
              </w:rPr>
            </w:pPr>
            <w:r w:rsidRPr="001B02DD">
              <w:rPr>
                <w:rFonts w:ascii="Arial" w:hAnsi="Arial" w:cs="Arial"/>
              </w:rPr>
              <w:t xml:space="preserve">Ai sensi del Decreto legislativo n. 117 del 2017, (da qui in avanti indicato come “Codice del Terzo settore”), e delle norme del Codice civile in tema di associazioni, è costituita </w:t>
            </w:r>
            <w:r w:rsidRPr="009077C4">
              <w:rPr>
                <w:rFonts w:ascii="Arial" w:hAnsi="Arial" w:cs="Arial"/>
              </w:rPr>
              <w:t xml:space="preserve">l’Associazione non riconosciuta denominata </w:t>
            </w:r>
            <w:r w:rsidRPr="0048045E">
              <w:rPr>
                <w:rFonts w:ascii="Arial" w:hAnsi="Arial" w:cs="Arial"/>
                <w:highlight w:val="yellow"/>
              </w:rPr>
              <w:t>“…………….</w:t>
            </w:r>
            <w:r w:rsidRPr="009077C4">
              <w:rPr>
                <w:rFonts w:ascii="Arial" w:hAnsi="Arial" w:cs="Arial"/>
              </w:rPr>
              <w:t xml:space="preserve"> ETS”.</w:t>
            </w:r>
          </w:p>
          <w:p w14:paraId="2812D109" w14:textId="6D9983DA" w:rsidR="0048045E" w:rsidRPr="001B02DD" w:rsidRDefault="0048045E" w:rsidP="0048045E">
            <w:pPr>
              <w:pStyle w:val="ListParagraph"/>
              <w:numPr>
                <w:ilvl w:val="0"/>
                <w:numId w:val="1"/>
              </w:numPr>
              <w:spacing w:line="360" w:lineRule="auto"/>
              <w:jc w:val="both"/>
              <w:rPr>
                <w:rFonts w:ascii="Arial" w:hAnsi="Arial" w:cs="Arial"/>
              </w:rPr>
            </w:pPr>
            <w:r w:rsidRPr="001B02DD">
              <w:rPr>
                <w:rFonts w:ascii="Arial" w:hAnsi="Arial" w:cs="Arial"/>
              </w:rPr>
              <w:lastRenderedPageBreak/>
              <w:t xml:space="preserve">L’Associazione ha sede legale nel Comune di </w:t>
            </w:r>
            <w:r w:rsidRPr="0048045E">
              <w:rPr>
                <w:rFonts w:ascii="Arial" w:hAnsi="Arial" w:cs="Arial"/>
                <w:highlight w:val="yellow"/>
              </w:rPr>
              <w:t xml:space="preserve">………………. </w:t>
            </w:r>
            <w:proofErr w:type="gramStart"/>
            <w:r w:rsidRPr="0048045E">
              <w:rPr>
                <w:rFonts w:ascii="Arial" w:hAnsi="Arial" w:cs="Arial"/>
                <w:highlight w:val="yellow"/>
              </w:rPr>
              <w:t>(….</w:t>
            </w:r>
            <w:proofErr w:type="gramEnd"/>
            <w:r w:rsidRPr="0048045E">
              <w:rPr>
                <w:rFonts w:ascii="Arial" w:hAnsi="Arial" w:cs="Arial"/>
                <w:highlight w:val="yellow"/>
              </w:rPr>
              <w:t>),</w:t>
            </w:r>
            <w:r>
              <w:rPr>
                <w:rFonts w:ascii="Arial" w:hAnsi="Arial" w:cs="Arial"/>
              </w:rPr>
              <w:t xml:space="preserve"> Via </w:t>
            </w:r>
            <w:r w:rsidRPr="0048045E">
              <w:rPr>
                <w:rFonts w:ascii="Arial" w:hAnsi="Arial" w:cs="Arial"/>
                <w:highlight w:val="yellow"/>
              </w:rPr>
              <w:t>……………</w:t>
            </w:r>
            <w:r>
              <w:rPr>
                <w:rFonts w:ascii="Arial" w:hAnsi="Arial" w:cs="Arial"/>
              </w:rPr>
              <w:t xml:space="preserve"> nr. </w:t>
            </w:r>
            <w:r w:rsidRPr="0048045E">
              <w:rPr>
                <w:rFonts w:ascii="Arial" w:hAnsi="Arial" w:cs="Arial"/>
                <w:highlight w:val="yellow"/>
              </w:rPr>
              <w:t>…..</w:t>
            </w:r>
            <w:r w:rsidRPr="001B02DD">
              <w:rPr>
                <w:rFonts w:ascii="Arial" w:hAnsi="Arial" w:cs="Arial"/>
              </w:rPr>
              <w:t xml:space="preserve"> L’eventuale variazione della sede legale nell’ambito del Comune di</w:t>
            </w:r>
            <w:r>
              <w:rPr>
                <w:rFonts w:ascii="Arial" w:hAnsi="Arial" w:cs="Arial"/>
              </w:rPr>
              <w:t xml:space="preserve"> …………</w:t>
            </w:r>
            <w:proofErr w:type="gramStart"/>
            <w:r>
              <w:rPr>
                <w:rFonts w:ascii="Arial" w:hAnsi="Arial" w:cs="Arial"/>
              </w:rPr>
              <w:t>…….</w:t>
            </w:r>
            <w:proofErr w:type="gramEnd"/>
            <w:r>
              <w:rPr>
                <w:rFonts w:ascii="Arial" w:hAnsi="Arial" w:cs="Arial"/>
              </w:rPr>
              <w:t>.</w:t>
            </w:r>
            <w:r w:rsidRPr="001B02DD">
              <w:rPr>
                <w:rFonts w:ascii="Arial" w:hAnsi="Arial" w:cs="Arial"/>
              </w:rPr>
              <w:t xml:space="preserve"> (</w:t>
            </w:r>
            <w:r>
              <w:rPr>
                <w:rFonts w:ascii="Arial" w:hAnsi="Arial" w:cs="Arial"/>
              </w:rPr>
              <w:t>…</w:t>
            </w:r>
            <w:r w:rsidRPr="001B02DD">
              <w:rPr>
                <w:rFonts w:ascii="Arial" w:hAnsi="Arial" w:cs="Arial"/>
              </w:rPr>
              <w:t xml:space="preserve">) non comporta modifica statutaria, salvo apposita delibera del Consiglio Direttivo e successiva comunicazione agli uffici competenti. </w:t>
            </w:r>
          </w:p>
          <w:p w14:paraId="74E9FFE3" w14:textId="77777777" w:rsidR="0048045E" w:rsidRPr="001B02DD" w:rsidRDefault="0048045E" w:rsidP="0048045E">
            <w:pPr>
              <w:pStyle w:val="ListParagraph"/>
              <w:numPr>
                <w:ilvl w:val="0"/>
                <w:numId w:val="1"/>
              </w:numPr>
              <w:spacing w:line="360" w:lineRule="auto"/>
              <w:jc w:val="both"/>
              <w:rPr>
                <w:rFonts w:ascii="Arial" w:hAnsi="Arial" w:cs="Arial"/>
              </w:rPr>
            </w:pPr>
            <w:r w:rsidRPr="001B02DD">
              <w:rPr>
                <w:rFonts w:ascii="Arial" w:hAnsi="Arial" w:cs="Arial"/>
              </w:rPr>
              <w:t xml:space="preserve">Essa opera nel </w:t>
            </w:r>
            <w:r w:rsidRPr="009077C4">
              <w:rPr>
                <w:rFonts w:ascii="Arial" w:hAnsi="Arial" w:cs="Arial"/>
              </w:rPr>
              <w:t xml:space="preserve">territorio della Regione </w:t>
            </w:r>
            <w:r>
              <w:rPr>
                <w:rFonts w:ascii="Arial" w:hAnsi="Arial" w:cs="Arial"/>
              </w:rPr>
              <w:t>Friuli Venezia Giulia</w:t>
            </w:r>
            <w:r w:rsidRPr="009077C4">
              <w:rPr>
                <w:rFonts w:ascii="Arial" w:hAnsi="Arial" w:cs="Arial"/>
              </w:rPr>
              <w:t>,</w:t>
            </w:r>
            <w:r w:rsidRPr="001B02DD">
              <w:rPr>
                <w:rFonts w:ascii="Arial" w:hAnsi="Arial" w:cs="Arial"/>
              </w:rPr>
              <w:t xml:space="preserve"> ed intende operare anche in ambito nazionale e/o internazionale.</w:t>
            </w:r>
          </w:p>
          <w:p w14:paraId="500A9B74" w14:textId="77777777" w:rsidR="0048045E" w:rsidRPr="001B02DD" w:rsidRDefault="0048045E" w:rsidP="0048045E">
            <w:pPr>
              <w:pStyle w:val="ListParagraph"/>
              <w:numPr>
                <w:ilvl w:val="0"/>
                <w:numId w:val="1"/>
              </w:numPr>
              <w:spacing w:line="360" w:lineRule="auto"/>
              <w:jc w:val="both"/>
              <w:rPr>
                <w:rFonts w:ascii="Arial" w:hAnsi="Arial" w:cs="Arial"/>
              </w:rPr>
            </w:pPr>
            <w:r w:rsidRPr="001B02DD">
              <w:rPr>
                <w:rFonts w:ascii="Arial" w:hAnsi="Arial" w:cs="Arial"/>
              </w:rPr>
              <w:t xml:space="preserve">L’Associazione potrà istituire sezioni o sedi secondarie. </w:t>
            </w:r>
          </w:p>
          <w:p w14:paraId="41FA91E0" w14:textId="77777777" w:rsidR="0048045E" w:rsidRDefault="0048045E" w:rsidP="0048045E">
            <w:pPr>
              <w:pStyle w:val="ListParagraph"/>
              <w:numPr>
                <w:ilvl w:val="0"/>
                <w:numId w:val="1"/>
              </w:numPr>
              <w:spacing w:line="360" w:lineRule="auto"/>
              <w:jc w:val="both"/>
              <w:rPr>
                <w:rFonts w:ascii="Arial" w:hAnsi="Arial" w:cs="Arial"/>
              </w:rPr>
            </w:pPr>
            <w:r w:rsidRPr="001B02DD">
              <w:rPr>
                <w:rFonts w:ascii="Arial" w:hAnsi="Arial" w:cs="Arial"/>
              </w:rPr>
              <w:t>L’Associazione ha durata illimitata.</w:t>
            </w:r>
          </w:p>
          <w:p w14:paraId="31319F0D" w14:textId="77777777" w:rsidR="0048045E" w:rsidRPr="001B02DD" w:rsidRDefault="0048045E" w:rsidP="0048045E">
            <w:pPr>
              <w:spacing w:line="360" w:lineRule="auto"/>
              <w:jc w:val="both"/>
              <w:rPr>
                <w:rFonts w:ascii="Arial" w:hAnsi="Arial" w:cs="Arial"/>
                <w:b/>
                <w:bCs/>
              </w:rPr>
            </w:pPr>
          </w:p>
        </w:tc>
        <w:tc>
          <w:tcPr>
            <w:tcW w:w="4317" w:type="dxa"/>
          </w:tcPr>
          <w:p w14:paraId="539E2935" w14:textId="77777777" w:rsidR="0048045E" w:rsidRPr="001B02DD" w:rsidRDefault="0048045E" w:rsidP="0048045E">
            <w:pPr>
              <w:spacing w:line="360" w:lineRule="auto"/>
              <w:jc w:val="both"/>
              <w:rPr>
                <w:rFonts w:ascii="Arial" w:hAnsi="Arial" w:cs="Arial"/>
                <w:b/>
                <w:bCs/>
              </w:rPr>
            </w:pPr>
            <w:r w:rsidRPr="001B02DD">
              <w:rPr>
                <w:rFonts w:ascii="Arial" w:eastAsia="Arial" w:hAnsi="Arial" w:cs="Arial"/>
                <w:b/>
                <w:lang w:val="sl-SI" w:bidi="sl-SI"/>
              </w:rPr>
              <w:lastRenderedPageBreak/>
              <w:t>1. čl</w:t>
            </w:r>
            <w:r>
              <w:rPr>
                <w:rFonts w:ascii="Arial" w:eastAsia="Arial" w:hAnsi="Arial" w:cs="Arial"/>
                <w:b/>
                <w:lang w:val="sl-SI" w:bidi="sl-SI"/>
              </w:rPr>
              <w:t>en (</w:t>
            </w:r>
            <w:r w:rsidRPr="001B02DD">
              <w:rPr>
                <w:rFonts w:ascii="Arial" w:eastAsia="Arial" w:hAnsi="Arial" w:cs="Arial"/>
                <w:b/>
                <w:lang w:val="sl-SI" w:bidi="sl-SI"/>
              </w:rPr>
              <w:t>Ime društva</w:t>
            </w:r>
            <w:r>
              <w:rPr>
                <w:rFonts w:ascii="Arial" w:eastAsia="Arial" w:hAnsi="Arial" w:cs="Arial"/>
                <w:b/>
                <w:lang w:val="sl-SI" w:bidi="sl-SI"/>
              </w:rPr>
              <w:t>,</w:t>
            </w:r>
            <w:r w:rsidRPr="001B02DD">
              <w:rPr>
                <w:rFonts w:ascii="Arial" w:eastAsia="Arial" w:hAnsi="Arial" w:cs="Arial"/>
                <w:b/>
                <w:lang w:val="sl-SI" w:bidi="sl-SI"/>
              </w:rPr>
              <w:t xml:space="preserve"> sedež</w:t>
            </w:r>
            <w:r>
              <w:rPr>
                <w:rFonts w:ascii="Arial" w:eastAsia="Arial" w:hAnsi="Arial" w:cs="Arial"/>
                <w:b/>
                <w:lang w:val="sl-SI" w:bidi="sl-SI"/>
              </w:rPr>
              <w:t>,</w:t>
            </w:r>
            <w:r w:rsidRPr="001B02DD">
              <w:rPr>
                <w:rFonts w:ascii="Arial" w:eastAsia="Arial" w:hAnsi="Arial" w:cs="Arial"/>
                <w:b/>
                <w:lang w:val="sl-SI" w:bidi="sl-SI"/>
              </w:rPr>
              <w:t xml:space="preserve"> trajanje</w:t>
            </w:r>
            <w:r>
              <w:rPr>
                <w:rFonts w:ascii="Arial" w:eastAsia="Arial" w:hAnsi="Arial" w:cs="Arial"/>
                <w:b/>
                <w:lang w:val="sl-SI" w:bidi="sl-SI"/>
              </w:rPr>
              <w:t>)</w:t>
            </w:r>
          </w:p>
          <w:p w14:paraId="759FA9B9" w14:textId="41F68A13" w:rsidR="0048045E" w:rsidRPr="001B02DD" w:rsidRDefault="0048045E" w:rsidP="0048045E">
            <w:pPr>
              <w:pStyle w:val="ListParagraph"/>
              <w:numPr>
                <w:ilvl w:val="0"/>
                <w:numId w:val="20"/>
              </w:numPr>
              <w:spacing w:line="360" w:lineRule="auto"/>
              <w:jc w:val="both"/>
              <w:rPr>
                <w:rFonts w:ascii="Arial" w:hAnsi="Arial" w:cs="Arial"/>
              </w:rPr>
            </w:pPr>
            <w:r w:rsidRPr="001B02DD">
              <w:rPr>
                <w:rFonts w:ascii="Arial" w:eastAsia="Arial" w:hAnsi="Arial" w:cs="Arial"/>
                <w:lang w:val="sl-SI" w:bidi="sl-SI"/>
              </w:rPr>
              <w:t xml:space="preserve">V skladu z Zakonsko uredbo št. 117 iz leta 2017 (v nadaljnjem besedilu: Zakonik tretjega sektorja) in določbami Civilnega zakonika o </w:t>
            </w:r>
            <w:r>
              <w:rPr>
                <w:rFonts w:ascii="Arial" w:eastAsia="Arial" w:hAnsi="Arial" w:cs="Arial"/>
                <w:lang w:val="sl-SI" w:bidi="sl-SI"/>
              </w:rPr>
              <w:t>društvih</w:t>
            </w:r>
            <w:r w:rsidRPr="001B02DD">
              <w:rPr>
                <w:rFonts w:ascii="Arial" w:eastAsia="Arial" w:hAnsi="Arial" w:cs="Arial"/>
                <w:lang w:val="sl-SI" w:bidi="sl-SI"/>
              </w:rPr>
              <w:t xml:space="preserve"> </w:t>
            </w:r>
            <w:r>
              <w:rPr>
                <w:rFonts w:ascii="Arial" w:eastAsia="Arial" w:hAnsi="Arial" w:cs="Arial"/>
                <w:lang w:val="sl-SI" w:bidi="sl-SI"/>
              </w:rPr>
              <w:t>je ustanovljeno</w:t>
            </w:r>
            <w:r w:rsidRPr="001B02DD">
              <w:rPr>
                <w:rFonts w:ascii="Arial" w:eastAsia="Arial" w:hAnsi="Arial" w:cs="Arial"/>
                <w:lang w:val="sl-SI" w:bidi="sl-SI"/>
              </w:rPr>
              <w:t xml:space="preserve"> društvo brez pravne osebnosti, imenovano </w:t>
            </w:r>
            <w:r w:rsidRPr="0048045E">
              <w:rPr>
                <w:rFonts w:ascii="Arial" w:eastAsia="Arial" w:hAnsi="Arial" w:cs="Arial"/>
                <w:highlight w:val="yellow"/>
                <w:lang w:val="sl-SI" w:bidi="sl-SI"/>
              </w:rPr>
              <w:t>"..</w:t>
            </w:r>
            <w:r>
              <w:rPr>
                <w:rFonts w:ascii="Arial" w:eastAsia="Arial" w:hAnsi="Arial" w:cs="Arial"/>
                <w:highlight w:val="yellow"/>
                <w:lang w:val="sl-SI" w:bidi="sl-SI"/>
              </w:rPr>
              <w:t>..................</w:t>
            </w:r>
            <w:r w:rsidRPr="0048045E">
              <w:rPr>
                <w:rFonts w:ascii="Arial" w:eastAsia="Arial" w:hAnsi="Arial" w:cs="Arial"/>
                <w:highlight w:val="yellow"/>
                <w:lang w:val="sl-SI" w:bidi="sl-SI"/>
              </w:rPr>
              <w:t>.</w:t>
            </w:r>
            <w:r w:rsidRPr="001B02DD">
              <w:rPr>
                <w:rFonts w:ascii="Arial" w:eastAsia="Arial" w:hAnsi="Arial" w:cs="Arial"/>
                <w:lang w:val="sl-SI" w:bidi="sl-SI"/>
              </w:rPr>
              <w:t xml:space="preserve"> ETS".</w:t>
            </w:r>
          </w:p>
          <w:p w14:paraId="093F0563" w14:textId="77777777" w:rsidR="0048045E" w:rsidRPr="00BB459C" w:rsidRDefault="0048045E" w:rsidP="0048045E">
            <w:pPr>
              <w:pStyle w:val="ListParagraph"/>
              <w:numPr>
                <w:ilvl w:val="0"/>
                <w:numId w:val="20"/>
              </w:numPr>
              <w:spacing w:line="360" w:lineRule="auto"/>
              <w:jc w:val="both"/>
              <w:rPr>
                <w:rFonts w:ascii="Arial" w:hAnsi="Arial" w:cs="Arial"/>
              </w:rPr>
            </w:pPr>
            <w:r w:rsidRPr="001B02DD">
              <w:rPr>
                <w:rFonts w:ascii="Arial" w:eastAsia="Arial" w:hAnsi="Arial" w:cs="Arial"/>
                <w:lang w:val="sl-SI" w:bidi="sl-SI"/>
              </w:rPr>
              <w:lastRenderedPageBreak/>
              <w:t xml:space="preserve">Sedež društva je v občini </w:t>
            </w:r>
            <w:r w:rsidRPr="0048045E">
              <w:rPr>
                <w:rFonts w:ascii="Arial" w:eastAsia="Arial" w:hAnsi="Arial" w:cs="Arial"/>
                <w:highlight w:val="yellow"/>
                <w:lang w:val="sl-SI" w:bidi="sl-SI"/>
              </w:rPr>
              <w:t>... (....),</w:t>
            </w:r>
            <w:r w:rsidRPr="001B02DD">
              <w:rPr>
                <w:rFonts w:ascii="Arial" w:eastAsia="Arial" w:hAnsi="Arial" w:cs="Arial"/>
                <w:lang w:val="sl-SI" w:bidi="sl-SI"/>
              </w:rPr>
              <w:t xml:space="preserve"> Ulica/Trg </w:t>
            </w:r>
            <w:r w:rsidRPr="0048045E">
              <w:rPr>
                <w:rFonts w:ascii="Arial" w:eastAsia="Arial" w:hAnsi="Arial" w:cs="Arial"/>
                <w:highlight w:val="yellow"/>
                <w:lang w:val="sl-SI" w:bidi="sl-SI"/>
              </w:rPr>
              <w:t>..................................</w:t>
            </w:r>
            <w:r w:rsidRPr="001B02DD">
              <w:rPr>
                <w:rFonts w:ascii="Arial" w:eastAsia="Arial" w:hAnsi="Arial" w:cs="Arial"/>
                <w:lang w:val="sl-SI" w:bidi="sl-SI"/>
              </w:rPr>
              <w:t xml:space="preserve"> št. </w:t>
            </w:r>
            <w:r w:rsidRPr="0048045E">
              <w:rPr>
                <w:rFonts w:ascii="Arial" w:eastAsia="Arial" w:hAnsi="Arial" w:cs="Arial"/>
                <w:highlight w:val="yellow"/>
                <w:lang w:val="sl-SI" w:bidi="sl-SI"/>
              </w:rPr>
              <w:t>........</w:t>
            </w:r>
            <w:r w:rsidRPr="001B02DD">
              <w:rPr>
                <w:rFonts w:ascii="Arial" w:eastAsia="Arial" w:hAnsi="Arial" w:cs="Arial"/>
                <w:lang w:val="sl-SI" w:bidi="sl-SI"/>
              </w:rPr>
              <w:t xml:space="preserve"> Morebitna sprememba naslova sedeža znotraj občine </w:t>
            </w:r>
            <w:r w:rsidRPr="0048045E">
              <w:rPr>
                <w:rFonts w:ascii="Arial" w:eastAsia="Arial" w:hAnsi="Arial" w:cs="Arial"/>
                <w:highlight w:val="yellow"/>
                <w:lang w:val="sl-SI" w:bidi="sl-SI"/>
              </w:rPr>
              <w:t>........ (....)</w:t>
            </w:r>
            <w:r w:rsidRPr="001B02DD">
              <w:rPr>
                <w:rFonts w:ascii="Arial" w:eastAsia="Arial" w:hAnsi="Arial" w:cs="Arial"/>
                <w:lang w:val="sl-SI" w:bidi="sl-SI"/>
              </w:rPr>
              <w:t xml:space="preserve"> ne zahteva spremembe statuta, razen če se za to odloči upravni odbor in o tem naknadno obvesti pristojne organe. </w:t>
            </w:r>
          </w:p>
          <w:p w14:paraId="1AE81603" w14:textId="77777777" w:rsidR="00BB459C" w:rsidRPr="001B02DD" w:rsidRDefault="00BB459C" w:rsidP="00BB459C">
            <w:pPr>
              <w:pStyle w:val="ListParagraph"/>
              <w:spacing w:line="360" w:lineRule="auto"/>
              <w:jc w:val="both"/>
              <w:rPr>
                <w:rFonts w:ascii="Arial" w:hAnsi="Arial" w:cs="Arial"/>
              </w:rPr>
            </w:pPr>
          </w:p>
          <w:p w14:paraId="51BE5F16" w14:textId="77777777" w:rsidR="0048045E" w:rsidRPr="001B02DD" w:rsidRDefault="0048045E" w:rsidP="0048045E">
            <w:pPr>
              <w:pStyle w:val="ListParagraph"/>
              <w:numPr>
                <w:ilvl w:val="0"/>
                <w:numId w:val="20"/>
              </w:numPr>
              <w:spacing w:line="360" w:lineRule="auto"/>
              <w:jc w:val="both"/>
              <w:rPr>
                <w:rFonts w:ascii="Arial" w:hAnsi="Arial" w:cs="Arial"/>
              </w:rPr>
            </w:pPr>
            <w:r w:rsidRPr="001B02DD">
              <w:rPr>
                <w:rFonts w:ascii="Arial" w:eastAsia="Arial" w:hAnsi="Arial" w:cs="Arial"/>
                <w:lang w:val="sl-SI" w:bidi="sl-SI"/>
              </w:rPr>
              <w:t xml:space="preserve">Društvo deluje na območju Dežele Furlanije - Julijske krajine in </w:t>
            </w:r>
            <w:r>
              <w:rPr>
                <w:rFonts w:ascii="Arial" w:eastAsia="Arial" w:hAnsi="Arial" w:cs="Arial"/>
                <w:lang w:val="sl-SI" w:bidi="sl-SI"/>
              </w:rPr>
              <w:t>načrtuje delovanje</w:t>
            </w:r>
            <w:r w:rsidRPr="001B02DD">
              <w:rPr>
                <w:rFonts w:ascii="Arial" w:eastAsia="Arial" w:hAnsi="Arial" w:cs="Arial"/>
                <w:lang w:val="sl-SI" w:bidi="sl-SI"/>
              </w:rPr>
              <w:t xml:space="preserve"> tudi na državni in/ali mednarodni ravni.</w:t>
            </w:r>
          </w:p>
          <w:p w14:paraId="0F52AAB5" w14:textId="77777777" w:rsidR="0048045E" w:rsidRPr="001B02DD" w:rsidRDefault="0048045E" w:rsidP="0048045E">
            <w:pPr>
              <w:pStyle w:val="ListParagraph"/>
              <w:numPr>
                <w:ilvl w:val="0"/>
                <w:numId w:val="20"/>
              </w:numPr>
              <w:spacing w:line="360" w:lineRule="auto"/>
              <w:jc w:val="both"/>
              <w:rPr>
                <w:rFonts w:ascii="Arial" w:hAnsi="Arial" w:cs="Arial"/>
              </w:rPr>
            </w:pPr>
            <w:r w:rsidRPr="001B02DD">
              <w:rPr>
                <w:rFonts w:ascii="Arial" w:eastAsia="Arial" w:hAnsi="Arial" w:cs="Arial"/>
                <w:lang w:val="sl-SI" w:bidi="sl-SI"/>
              </w:rPr>
              <w:t xml:space="preserve">Društvo lahko ustanavlja sekcije ali podružnice. </w:t>
            </w:r>
          </w:p>
          <w:p w14:paraId="716BA1D1" w14:textId="77777777" w:rsidR="0048045E" w:rsidRDefault="0048045E" w:rsidP="0048045E">
            <w:pPr>
              <w:pStyle w:val="ListParagraph"/>
              <w:numPr>
                <w:ilvl w:val="0"/>
                <w:numId w:val="20"/>
              </w:numPr>
              <w:spacing w:line="360" w:lineRule="auto"/>
              <w:jc w:val="both"/>
              <w:rPr>
                <w:rFonts w:ascii="Arial" w:hAnsi="Arial" w:cs="Arial"/>
              </w:rPr>
            </w:pPr>
            <w:r w:rsidRPr="001B02DD">
              <w:rPr>
                <w:rFonts w:ascii="Arial" w:eastAsia="Arial" w:hAnsi="Arial" w:cs="Arial"/>
                <w:lang w:val="sl-SI" w:bidi="sl-SI"/>
              </w:rPr>
              <w:t>Trajanje društva ni časovno omejeno.</w:t>
            </w:r>
          </w:p>
          <w:p w14:paraId="57AF78B5" w14:textId="77777777" w:rsidR="0048045E" w:rsidRDefault="0048045E" w:rsidP="0048045E">
            <w:pPr>
              <w:rPr>
                <w:lang w:val="sl-SI"/>
              </w:rPr>
            </w:pPr>
          </w:p>
        </w:tc>
        <w:tc>
          <w:tcPr>
            <w:tcW w:w="4317" w:type="dxa"/>
          </w:tcPr>
          <w:p w14:paraId="33491364"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Ponovno vstavite ime društva kot zgoraj.</w:t>
            </w:r>
          </w:p>
          <w:p w14:paraId="1579C2B7" w14:textId="77777777" w:rsidR="0048045E" w:rsidRDefault="0048045E" w:rsidP="0048045E">
            <w:pPr>
              <w:snapToGrid w:val="0"/>
              <w:spacing w:before="120" w:line="276" w:lineRule="auto"/>
              <w:rPr>
                <w:rFonts w:ascii="Calibri Light" w:hAnsi="Calibri Light" w:cs="Calibri Light"/>
                <w:lang w:val="sl-SI"/>
              </w:rPr>
            </w:pPr>
          </w:p>
          <w:p w14:paraId="7B2FA2B8"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 xml:space="preserve">Npr. </w:t>
            </w:r>
          </w:p>
          <w:p w14:paraId="6D826E8B" w14:textId="0045D1F2"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Slovensko kulturno društvo Pes in mačka ETS</w:t>
            </w:r>
          </w:p>
          <w:p w14:paraId="3FD7B485" w14:textId="7B10D698"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Slovensko kulturno društvo Janko in Metka, ETS</w:t>
            </w:r>
          </w:p>
          <w:p w14:paraId="7FDC2665" w14:textId="2629C1F3"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SKD Pes in mačka ETS</w:t>
            </w:r>
          </w:p>
          <w:p w14:paraId="3F52B6F8" w14:textId="2B1D48CA"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 xml:space="preserve">SKD Janko in Metka </w:t>
            </w:r>
            <w:r w:rsidR="00605587">
              <w:rPr>
                <w:rFonts w:ascii="Calibri Light" w:hAnsi="Calibri Light" w:cs="Calibri Light"/>
                <w:lang w:val="sl-SI"/>
              </w:rPr>
              <w:t>ETS</w:t>
            </w:r>
            <w:r w:rsidR="00C40252">
              <w:rPr>
                <w:rFonts w:ascii="Calibri Light" w:hAnsi="Calibri Light" w:cs="Calibri Light"/>
                <w:lang w:val="sl-SI"/>
              </w:rPr>
              <w:t xml:space="preserve"> </w:t>
            </w:r>
          </w:p>
          <w:p w14:paraId="3130042C"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Primer navajanja občine:</w:t>
            </w:r>
          </w:p>
          <w:p w14:paraId="1A1CE7B3" w14:textId="77777777" w:rsidR="0048045E" w:rsidRDefault="0048045E" w:rsidP="0048045E">
            <w:pPr>
              <w:snapToGrid w:val="0"/>
              <w:spacing w:before="120" w:line="276" w:lineRule="auto"/>
              <w:rPr>
                <w:rFonts w:ascii="Calibri Light" w:hAnsi="Calibri Light" w:cs="Calibri Light"/>
                <w:lang w:val="sl-SI"/>
              </w:rPr>
            </w:pPr>
          </w:p>
          <w:p w14:paraId="61F17E17" w14:textId="01B8BE9E" w:rsidR="0048045E" w:rsidRPr="00CF7662" w:rsidRDefault="0048045E" w:rsidP="0048045E">
            <w:pPr>
              <w:snapToGrid w:val="0"/>
              <w:spacing w:before="120" w:line="276" w:lineRule="auto"/>
              <w:rPr>
                <w:rFonts w:ascii="Calibri Light" w:hAnsi="Calibri Light" w:cs="Calibri Light"/>
                <w:lang w:val="sl-SI"/>
              </w:rPr>
            </w:pPr>
            <w:r w:rsidRPr="008861A7">
              <w:rPr>
                <w:rFonts w:ascii="Calibri Light" w:hAnsi="Calibri Light" w:cs="Calibri Light"/>
                <w:lang w:val="sl-SI"/>
              </w:rPr>
              <w:t xml:space="preserve">Sedež društva je v občini </w:t>
            </w:r>
            <w:r>
              <w:rPr>
                <w:rFonts w:ascii="Calibri Light" w:hAnsi="Calibri Light" w:cs="Calibri Light"/>
                <w:lang w:val="sl-SI"/>
              </w:rPr>
              <w:t>Dolina (Comune di San Dorligo della Valle / Občina Dolina) -&gt; navajamo najprej slovensko ime občine, nato v oklepaju italijansko in slovensko ime, če je občina po statutu dvojezična.</w:t>
            </w:r>
          </w:p>
          <w:p w14:paraId="087F1DD0" w14:textId="195661AA" w:rsidR="0048045E" w:rsidRDefault="0048045E" w:rsidP="0048045E">
            <w:pPr>
              <w:snapToGrid w:val="0"/>
              <w:spacing w:before="120" w:line="276" w:lineRule="auto"/>
              <w:rPr>
                <w:rFonts w:ascii="Calibri Light" w:hAnsi="Calibri Light" w:cs="Calibri Light"/>
                <w:lang w:val="sl-SI"/>
              </w:rPr>
            </w:pPr>
            <w:r w:rsidRPr="008861A7">
              <w:rPr>
                <w:rFonts w:ascii="Calibri Light" w:hAnsi="Calibri Light" w:cs="Calibri Light"/>
                <w:lang w:val="sl-SI"/>
              </w:rPr>
              <w:t xml:space="preserve">Sedež društva je v občini </w:t>
            </w:r>
            <w:r>
              <w:rPr>
                <w:rFonts w:ascii="Calibri Light" w:hAnsi="Calibri Light" w:cs="Calibri Light"/>
                <w:lang w:val="sl-SI"/>
              </w:rPr>
              <w:t>Gorica (Comune di Gorizia) -&gt; navajamo najprej slovensko ime, potem v oklepaju smo italijansko ime, če občina po statutu ni dvojezična.</w:t>
            </w:r>
          </w:p>
          <w:p w14:paraId="63421AD0" w14:textId="77777777" w:rsidR="0048045E" w:rsidRDefault="0048045E" w:rsidP="0048045E">
            <w:pPr>
              <w:snapToGrid w:val="0"/>
              <w:spacing w:before="120" w:line="276" w:lineRule="auto"/>
              <w:rPr>
                <w:rFonts w:ascii="Calibri Light" w:hAnsi="Calibri Light" w:cs="Calibri Light"/>
                <w:lang w:val="sl-SI"/>
              </w:rPr>
            </w:pPr>
          </w:p>
          <w:p w14:paraId="01B6A06F" w14:textId="77777777" w:rsidR="0048045E" w:rsidRDefault="0048045E" w:rsidP="0048045E">
            <w:pPr>
              <w:rPr>
                <w:lang w:val="sl-SI"/>
              </w:rPr>
            </w:pPr>
          </w:p>
        </w:tc>
      </w:tr>
      <w:tr w:rsidR="0048045E" w14:paraId="2A5013E5" w14:textId="77777777" w:rsidTr="0041569A">
        <w:tc>
          <w:tcPr>
            <w:tcW w:w="4316" w:type="dxa"/>
          </w:tcPr>
          <w:p w14:paraId="040731CE"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hAnsi="Arial" w:cs="Arial"/>
                <w:b/>
                <w:color w:val="auto"/>
                <w:sz w:val="22"/>
                <w:szCs w:val="22"/>
              </w:rPr>
              <w:lastRenderedPageBreak/>
              <w:t>Art. 2 Utilizzo nella denominazione dell’acronimo “ETS”</w:t>
            </w:r>
          </w:p>
          <w:p w14:paraId="230E654F"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1. A decorrere dall’avvenuta iscrizione nell’apposita sezione del Registro unico nazionale del Terzo settore (di seguito indicato come “</w:t>
            </w:r>
            <w:proofErr w:type="spellStart"/>
            <w:r w:rsidRPr="001B02DD">
              <w:rPr>
                <w:rFonts w:ascii="Arial" w:hAnsi="Arial" w:cs="Arial"/>
                <w:sz w:val="22"/>
                <w:szCs w:val="22"/>
              </w:rPr>
              <w:t>Runts</w:t>
            </w:r>
            <w:proofErr w:type="spellEnd"/>
            <w:r w:rsidRPr="001B02DD">
              <w:rPr>
                <w:rFonts w:ascii="Arial" w:hAnsi="Arial" w:cs="Arial"/>
                <w:sz w:val="22"/>
                <w:szCs w:val="22"/>
              </w:rPr>
              <w:t xml:space="preserve">”), l’acronimo “ETS” deve essere inserito nella denominazione sociale. Dal momento dell’iscrizione nel </w:t>
            </w:r>
            <w:proofErr w:type="spellStart"/>
            <w:r w:rsidRPr="001B02DD">
              <w:rPr>
                <w:rFonts w:ascii="Arial" w:hAnsi="Arial" w:cs="Arial"/>
                <w:sz w:val="22"/>
                <w:szCs w:val="22"/>
              </w:rPr>
              <w:t>Runts</w:t>
            </w:r>
            <w:proofErr w:type="spellEnd"/>
            <w:r w:rsidRPr="001B02DD">
              <w:rPr>
                <w:rFonts w:ascii="Arial" w:hAnsi="Arial" w:cs="Arial"/>
                <w:sz w:val="22"/>
                <w:szCs w:val="22"/>
              </w:rPr>
              <w:t xml:space="preserve">, la denominazione dell’Associazione diventa quindi </w:t>
            </w:r>
            <w:r w:rsidRPr="0048045E">
              <w:rPr>
                <w:rFonts w:ascii="Arial" w:hAnsi="Arial" w:cs="Arial"/>
                <w:sz w:val="22"/>
                <w:szCs w:val="22"/>
                <w:highlight w:val="yellow"/>
              </w:rPr>
              <w:t>“………………</w:t>
            </w:r>
            <w:r w:rsidRPr="001B02DD">
              <w:rPr>
                <w:rFonts w:ascii="Arial" w:hAnsi="Arial" w:cs="Arial"/>
                <w:sz w:val="22"/>
                <w:szCs w:val="22"/>
              </w:rPr>
              <w:t xml:space="preserve"> ETS”</w:t>
            </w:r>
            <w:r w:rsidRPr="001B02DD">
              <w:rPr>
                <w:rFonts w:ascii="Arial" w:hAnsi="Arial" w:cs="Arial"/>
                <w:b/>
                <w:sz w:val="22"/>
                <w:szCs w:val="22"/>
              </w:rPr>
              <w:t>.</w:t>
            </w:r>
          </w:p>
          <w:p w14:paraId="7A514763"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2. L’Associazione deve da quel momento utilizzare l’acronimo “ETS” negli atti, nella corrispondenza e nelle comunicazioni al pubblico.</w:t>
            </w:r>
          </w:p>
          <w:p w14:paraId="1B2C89F1" w14:textId="77777777" w:rsidR="0048045E" w:rsidRPr="001B02DD" w:rsidRDefault="0048045E" w:rsidP="0048045E">
            <w:pPr>
              <w:spacing w:line="360" w:lineRule="auto"/>
              <w:jc w:val="both"/>
              <w:rPr>
                <w:rFonts w:ascii="Arial" w:hAnsi="Arial" w:cs="Arial"/>
                <w:bCs/>
                <w:iCs/>
                <w:strike/>
              </w:rPr>
            </w:pPr>
            <w:r w:rsidRPr="001B02DD">
              <w:rPr>
                <w:rFonts w:ascii="Arial" w:hAnsi="Arial" w:cs="Arial"/>
              </w:rPr>
              <w:t xml:space="preserve">3. </w:t>
            </w:r>
            <w:r w:rsidRPr="001B02DD">
              <w:rPr>
                <w:rFonts w:ascii="Arial" w:hAnsi="Arial" w:cs="Arial"/>
                <w:bCs/>
              </w:rPr>
              <w:t xml:space="preserve">In caso di cancellazione dal </w:t>
            </w:r>
            <w:proofErr w:type="spellStart"/>
            <w:r w:rsidRPr="001B02DD">
              <w:rPr>
                <w:rFonts w:ascii="Arial" w:hAnsi="Arial" w:cs="Arial"/>
                <w:bCs/>
              </w:rPr>
              <w:t>Runts</w:t>
            </w:r>
            <w:proofErr w:type="spellEnd"/>
            <w:r w:rsidRPr="001B02DD">
              <w:rPr>
                <w:rFonts w:ascii="Arial" w:hAnsi="Arial" w:cs="Arial"/>
                <w:bCs/>
              </w:rPr>
              <w:t>, l’acronimo “ETS” non può più essere utilizzato.</w:t>
            </w:r>
          </w:p>
          <w:p w14:paraId="23AC6DBE" w14:textId="77777777" w:rsidR="0048045E" w:rsidRPr="001B02DD" w:rsidRDefault="0048045E" w:rsidP="0048045E">
            <w:pPr>
              <w:spacing w:line="360" w:lineRule="auto"/>
              <w:jc w:val="both"/>
              <w:rPr>
                <w:rFonts w:ascii="Arial" w:hAnsi="Arial" w:cs="Arial"/>
                <w:b/>
                <w:bCs/>
              </w:rPr>
            </w:pPr>
          </w:p>
        </w:tc>
        <w:tc>
          <w:tcPr>
            <w:tcW w:w="4317" w:type="dxa"/>
          </w:tcPr>
          <w:p w14:paraId="68063A4E"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2. člen</w:t>
            </w:r>
            <w:r>
              <w:rPr>
                <w:rFonts w:ascii="Arial" w:eastAsia="Arial" w:hAnsi="Arial" w:cs="Arial"/>
                <w:b/>
                <w:color w:val="auto"/>
                <w:sz w:val="22"/>
                <w:szCs w:val="22"/>
                <w:lang w:val="sl-SI" w:bidi="sl-SI"/>
              </w:rPr>
              <w:t xml:space="preserve"> (</w:t>
            </w:r>
            <w:r w:rsidRPr="001B02DD">
              <w:rPr>
                <w:rFonts w:ascii="Arial" w:eastAsia="Arial" w:hAnsi="Arial" w:cs="Arial"/>
                <w:b/>
                <w:color w:val="auto"/>
                <w:sz w:val="22"/>
                <w:szCs w:val="22"/>
                <w:lang w:val="sl-SI" w:bidi="sl-SI"/>
              </w:rPr>
              <w:t>Uporaba kratice "ETS" v imenu društva</w:t>
            </w:r>
            <w:r>
              <w:rPr>
                <w:rFonts w:ascii="Arial" w:eastAsia="Arial" w:hAnsi="Arial" w:cs="Arial"/>
                <w:b/>
                <w:color w:val="auto"/>
                <w:sz w:val="22"/>
                <w:szCs w:val="22"/>
                <w:lang w:val="sl-SI" w:bidi="sl-SI"/>
              </w:rPr>
              <w:t>)</w:t>
            </w:r>
          </w:p>
          <w:p w14:paraId="51F7C2C3" w14:textId="3665ACAB"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1. Po vpisu v ustrezni razdelek Enotnega nacionalnega registra za tretji sektor (Registro unico nazionale del Terzo settore, v nadaljnjem besedilu "RUNTS") </w:t>
            </w:r>
            <w:r>
              <w:rPr>
                <w:rFonts w:ascii="Arial" w:eastAsia="Arial" w:hAnsi="Arial" w:cs="Arial"/>
                <w:sz w:val="22"/>
                <w:szCs w:val="22"/>
                <w:lang w:val="sl-SI" w:bidi="sl-SI"/>
              </w:rPr>
              <w:t>mora biti</w:t>
            </w:r>
            <w:r w:rsidRPr="001B02DD">
              <w:rPr>
                <w:rFonts w:ascii="Arial" w:eastAsia="Arial" w:hAnsi="Arial" w:cs="Arial"/>
                <w:sz w:val="22"/>
                <w:szCs w:val="22"/>
                <w:lang w:val="sl-SI" w:bidi="sl-SI"/>
              </w:rPr>
              <w:t xml:space="preserve"> pri imenu društva </w:t>
            </w:r>
            <w:r>
              <w:rPr>
                <w:rFonts w:ascii="Arial" w:eastAsia="Arial" w:hAnsi="Arial" w:cs="Arial"/>
                <w:sz w:val="22"/>
                <w:szCs w:val="22"/>
                <w:lang w:val="sl-SI" w:bidi="sl-SI"/>
              </w:rPr>
              <w:t>navedena</w:t>
            </w:r>
            <w:r w:rsidRPr="001B02DD">
              <w:rPr>
                <w:rFonts w:ascii="Arial" w:eastAsia="Arial" w:hAnsi="Arial" w:cs="Arial"/>
                <w:sz w:val="22"/>
                <w:szCs w:val="22"/>
                <w:lang w:val="sl-SI" w:bidi="sl-SI"/>
              </w:rPr>
              <w:t xml:space="preserve"> tudi kratic</w:t>
            </w:r>
            <w:r>
              <w:rPr>
                <w:rFonts w:ascii="Arial" w:eastAsia="Arial" w:hAnsi="Arial" w:cs="Arial"/>
                <w:sz w:val="22"/>
                <w:szCs w:val="22"/>
                <w:lang w:val="sl-SI" w:bidi="sl-SI"/>
              </w:rPr>
              <w:t>a</w:t>
            </w:r>
            <w:r w:rsidRPr="001B02DD">
              <w:rPr>
                <w:rFonts w:ascii="Arial" w:eastAsia="Arial" w:hAnsi="Arial" w:cs="Arial"/>
                <w:sz w:val="22"/>
                <w:szCs w:val="22"/>
                <w:lang w:val="sl-SI" w:bidi="sl-SI"/>
              </w:rPr>
              <w:t xml:space="preserve"> “ETS”. Od vpisa v Enotni nacionalni register za tretji sektor se društvo preimenuje v </w:t>
            </w:r>
            <w:r w:rsidRPr="0048045E">
              <w:rPr>
                <w:rFonts w:ascii="Arial" w:eastAsia="Arial" w:hAnsi="Arial" w:cs="Arial"/>
                <w:sz w:val="22"/>
                <w:szCs w:val="22"/>
                <w:highlight w:val="yellow"/>
                <w:lang w:val="sl-SI" w:bidi="sl-SI"/>
              </w:rPr>
              <w:t>"................................</w:t>
            </w:r>
            <w:r w:rsidRPr="001B02DD">
              <w:rPr>
                <w:rFonts w:ascii="Arial" w:eastAsia="Arial" w:hAnsi="Arial" w:cs="Arial"/>
                <w:sz w:val="22"/>
                <w:szCs w:val="22"/>
                <w:lang w:val="sl-SI" w:bidi="sl-SI"/>
              </w:rPr>
              <w:t xml:space="preserve"> ETS".</w:t>
            </w:r>
          </w:p>
          <w:p w14:paraId="7A1AA3F9" w14:textId="77777777" w:rsidR="00901F74" w:rsidRPr="001B02DD"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28F7996B"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2. Društvo mora od takrat dalje v svojih aktih, korespondenci in sporočilih za javnost uporabljati kratico "ETS".</w:t>
            </w:r>
          </w:p>
          <w:p w14:paraId="179D1207" w14:textId="77777777" w:rsidR="00901F74" w:rsidRPr="001B02DD"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3DC56AE6" w14:textId="77777777" w:rsidR="0048045E" w:rsidRPr="001B02DD" w:rsidRDefault="0048045E" w:rsidP="0048045E">
            <w:pPr>
              <w:spacing w:line="360" w:lineRule="auto"/>
              <w:jc w:val="both"/>
              <w:rPr>
                <w:rFonts w:ascii="Arial" w:hAnsi="Arial" w:cs="Arial"/>
                <w:bCs/>
                <w:iCs/>
                <w:strike/>
              </w:rPr>
            </w:pPr>
            <w:r w:rsidRPr="001B02DD">
              <w:rPr>
                <w:rFonts w:ascii="Arial" w:eastAsia="Arial" w:hAnsi="Arial" w:cs="Arial"/>
                <w:lang w:val="sl-SI" w:bidi="sl-SI"/>
              </w:rPr>
              <w:t>3. V primeru izbrisa iz registra RUNTS se kratica "ETS" ne sme več uporabljati.</w:t>
            </w:r>
          </w:p>
          <w:p w14:paraId="28FAC893" w14:textId="77777777" w:rsidR="0048045E" w:rsidRDefault="0048045E" w:rsidP="0048045E">
            <w:pPr>
              <w:rPr>
                <w:lang w:val="sl-SI"/>
              </w:rPr>
            </w:pPr>
          </w:p>
        </w:tc>
        <w:tc>
          <w:tcPr>
            <w:tcW w:w="4317" w:type="dxa"/>
          </w:tcPr>
          <w:p w14:paraId="37ED6BDF" w14:textId="0B7E220E" w:rsidR="0048045E" w:rsidRDefault="0048045E" w:rsidP="0048045E">
            <w:pPr>
              <w:rPr>
                <w:lang w:val="sl-SI"/>
              </w:rPr>
            </w:pPr>
            <w:r>
              <w:rPr>
                <w:lang w:val="sl-SI"/>
              </w:rPr>
              <w:t>Ponovno navedite ime društva, kot zgoraj.</w:t>
            </w:r>
          </w:p>
        </w:tc>
      </w:tr>
      <w:tr w:rsidR="0048045E" w14:paraId="35B8AD4F" w14:textId="77777777" w:rsidTr="0041569A">
        <w:tc>
          <w:tcPr>
            <w:tcW w:w="4316" w:type="dxa"/>
          </w:tcPr>
          <w:p w14:paraId="08DD887E"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hAnsi="Arial" w:cs="Arial"/>
                <w:b/>
                <w:color w:val="auto"/>
                <w:sz w:val="22"/>
                <w:szCs w:val="22"/>
              </w:rPr>
              <w:lastRenderedPageBreak/>
              <w:t>Art. 3 - Attività di interesse generale</w:t>
            </w:r>
          </w:p>
          <w:p w14:paraId="35CA069E" w14:textId="77777777" w:rsidR="0048045E" w:rsidRPr="001B02DD" w:rsidRDefault="0048045E" w:rsidP="0048045E">
            <w:pPr>
              <w:autoSpaceDE w:val="0"/>
              <w:autoSpaceDN w:val="0"/>
              <w:spacing w:line="360" w:lineRule="auto"/>
              <w:jc w:val="both"/>
              <w:rPr>
                <w:rFonts w:ascii="Arial" w:hAnsi="Arial" w:cs="Arial"/>
              </w:rPr>
            </w:pPr>
            <w:r w:rsidRPr="001B02DD">
              <w:rPr>
                <w:rFonts w:ascii="Arial" w:hAnsi="Arial" w:cs="Arial"/>
              </w:rPr>
              <w:t xml:space="preserve">1. L’Associazione fonda la propria attività istituzionale ed associativa sui principi costituzionali della democrazia, della partecipazione </w:t>
            </w:r>
            <w:r w:rsidRPr="003916D6">
              <w:rPr>
                <w:rFonts w:ascii="Arial" w:hAnsi="Arial" w:cs="Arial"/>
              </w:rPr>
              <w:t>sociale, della non discriminazione</w:t>
            </w:r>
            <w:r w:rsidRPr="001B02DD">
              <w:rPr>
                <w:rFonts w:ascii="Arial" w:hAnsi="Arial" w:cs="Arial"/>
              </w:rPr>
              <w:t xml:space="preserve"> </w:t>
            </w:r>
            <w:r>
              <w:rPr>
                <w:rFonts w:ascii="Arial" w:hAnsi="Arial" w:cs="Arial"/>
              </w:rPr>
              <w:t xml:space="preserve">e </w:t>
            </w:r>
            <w:r w:rsidRPr="001B02DD">
              <w:rPr>
                <w:rFonts w:ascii="Arial" w:hAnsi="Arial" w:cs="Arial"/>
              </w:rPr>
              <w:t xml:space="preserve">sull’attività di volontariato. </w:t>
            </w:r>
          </w:p>
          <w:p w14:paraId="226CA1C2" w14:textId="77777777" w:rsidR="0048045E" w:rsidRPr="001B02DD" w:rsidRDefault="0048045E" w:rsidP="0048045E">
            <w:pPr>
              <w:spacing w:line="360" w:lineRule="auto"/>
              <w:jc w:val="both"/>
              <w:rPr>
                <w:rFonts w:ascii="Arial" w:hAnsi="Arial" w:cs="Arial"/>
              </w:rPr>
            </w:pPr>
            <w:r w:rsidRPr="001B02DD">
              <w:rPr>
                <w:rFonts w:ascii="Arial" w:hAnsi="Arial" w:cs="Arial"/>
              </w:rPr>
              <w:t>L</w:t>
            </w:r>
            <w:r>
              <w:rPr>
                <w:rFonts w:ascii="Arial" w:hAnsi="Arial" w:cs="Arial"/>
              </w:rPr>
              <w:t>’</w:t>
            </w:r>
            <w:r w:rsidRPr="001B02DD">
              <w:rPr>
                <w:rFonts w:ascii="Arial" w:hAnsi="Arial" w:cs="Arial"/>
              </w:rPr>
              <w:t>a</w:t>
            </w:r>
            <w:r>
              <w:rPr>
                <w:rFonts w:ascii="Arial" w:hAnsi="Arial" w:cs="Arial"/>
              </w:rPr>
              <w:t>ssociazione</w:t>
            </w:r>
            <w:r w:rsidRPr="001B02DD">
              <w:rPr>
                <w:rFonts w:ascii="Arial" w:hAnsi="Arial" w:cs="Arial"/>
              </w:rPr>
              <w:t xml:space="preserve"> agisce senza scopo di lucro e svolge attività di utilità sociale in favore degli associati e di terzi. </w:t>
            </w:r>
            <w:bookmarkStart w:id="0" w:name="_Hlk105854299"/>
          </w:p>
          <w:p w14:paraId="3C865875" w14:textId="77777777" w:rsidR="0048045E" w:rsidRDefault="0048045E" w:rsidP="0048045E">
            <w:pPr>
              <w:spacing w:line="360" w:lineRule="auto"/>
              <w:jc w:val="both"/>
              <w:rPr>
                <w:rFonts w:ascii="Arial" w:hAnsi="Arial" w:cs="Arial"/>
              </w:rPr>
            </w:pPr>
            <w:r w:rsidRPr="001B02DD">
              <w:rPr>
                <w:rFonts w:ascii="Arial" w:hAnsi="Arial" w:cs="Arial"/>
              </w:rPr>
              <w:t>2. L’Associazione persegue, senza scopo di lucro, finalità civiche, solidaristiche e di utilità sociale, attraverso l’esercizio, in via esclusiva o principale, delle seguenti attività di interesse generale di cui all’art. 5, c. 1, lett. del Codice del Terzo settore, come di seguito elencate e specificate:</w:t>
            </w:r>
            <w:bookmarkEnd w:id="0"/>
          </w:p>
          <w:p w14:paraId="69FB1E89" w14:textId="77777777" w:rsidR="00901F74" w:rsidRPr="001B02DD" w:rsidRDefault="00901F74" w:rsidP="0048045E">
            <w:pPr>
              <w:spacing w:line="360" w:lineRule="auto"/>
              <w:jc w:val="both"/>
              <w:rPr>
                <w:rFonts w:ascii="Arial" w:hAnsi="Arial" w:cs="Arial"/>
              </w:rPr>
            </w:pPr>
          </w:p>
          <w:p w14:paraId="08FC5733" w14:textId="77777777" w:rsidR="0048045E" w:rsidRPr="0048045E" w:rsidRDefault="0048045E" w:rsidP="0048045E">
            <w:pPr>
              <w:spacing w:line="360" w:lineRule="auto"/>
              <w:jc w:val="both"/>
              <w:rPr>
                <w:rFonts w:ascii="Arial" w:hAnsi="Arial" w:cs="Arial"/>
                <w:i/>
                <w:iCs/>
                <w:color w:val="000000" w:themeColor="text1"/>
                <w:highlight w:val="yellow"/>
              </w:rPr>
            </w:pPr>
            <w:r w:rsidRPr="0048045E">
              <w:rPr>
                <w:rFonts w:ascii="Arial" w:hAnsi="Arial" w:cs="Arial"/>
                <w:i/>
                <w:iCs/>
                <w:color w:val="000000" w:themeColor="text1"/>
                <w:highlight w:val="yellow"/>
              </w:rPr>
              <w:t xml:space="preserve">AD ESEMPIO </w:t>
            </w:r>
          </w:p>
          <w:p w14:paraId="53A9F912" w14:textId="77777777" w:rsidR="0048045E" w:rsidRPr="0048045E" w:rsidRDefault="0048045E" w:rsidP="0048045E">
            <w:pPr>
              <w:spacing w:line="360" w:lineRule="auto"/>
              <w:jc w:val="both"/>
              <w:rPr>
                <w:rFonts w:ascii="Arial" w:hAnsi="Arial" w:cs="Arial"/>
                <w:color w:val="000000" w:themeColor="text1"/>
              </w:rPr>
            </w:pPr>
            <w:r w:rsidRPr="0048045E">
              <w:rPr>
                <w:rFonts w:ascii="Arial" w:hAnsi="Arial" w:cs="Arial"/>
                <w:i/>
                <w:iCs/>
                <w:color w:val="000000" w:themeColor="text1"/>
                <w:highlight w:val="yellow"/>
              </w:rPr>
              <w:t xml:space="preserve">i) organizzazione e gestione di attività culturali, artistiche o ricreative di interesse sociale, incluse attività, anche editoriali, di promozione e diffusione della cultura e della pratica del volontariato e delle attività </w:t>
            </w:r>
            <w:r w:rsidRPr="0048045E">
              <w:rPr>
                <w:rFonts w:ascii="Arial" w:hAnsi="Arial" w:cs="Arial"/>
                <w:i/>
                <w:iCs/>
                <w:color w:val="000000" w:themeColor="text1"/>
                <w:highlight w:val="yellow"/>
              </w:rPr>
              <w:lastRenderedPageBreak/>
              <w:t xml:space="preserve">di interesse generale di cui all’art. 5 del </w:t>
            </w:r>
            <w:proofErr w:type="spellStart"/>
            <w:r w:rsidRPr="0048045E">
              <w:rPr>
                <w:rFonts w:ascii="Arial" w:hAnsi="Arial" w:cs="Arial"/>
                <w:i/>
                <w:iCs/>
                <w:color w:val="000000" w:themeColor="text1"/>
                <w:highlight w:val="yellow"/>
              </w:rPr>
              <w:t>D.Lgs.</w:t>
            </w:r>
            <w:proofErr w:type="spellEnd"/>
            <w:r w:rsidRPr="0048045E">
              <w:rPr>
                <w:rFonts w:ascii="Arial" w:hAnsi="Arial" w:cs="Arial"/>
                <w:i/>
                <w:iCs/>
                <w:color w:val="000000" w:themeColor="text1"/>
                <w:highlight w:val="yellow"/>
              </w:rPr>
              <w:t xml:space="preserve"> 117/17.</w:t>
            </w:r>
          </w:p>
          <w:p w14:paraId="4887FBD2"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16473589"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3. člen</w:t>
            </w:r>
            <w:r>
              <w:rPr>
                <w:rFonts w:ascii="Arial" w:eastAsia="Arial" w:hAnsi="Arial" w:cs="Arial"/>
                <w:b/>
                <w:color w:val="auto"/>
                <w:sz w:val="22"/>
                <w:szCs w:val="22"/>
                <w:lang w:val="sl-SI" w:bidi="sl-SI"/>
              </w:rPr>
              <w:t xml:space="preserve"> (</w:t>
            </w:r>
            <w:r w:rsidRPr="001B02DD">
              <w:rPr>
                <w:rFonts w:ascii="Arial" w:eastAsia="Arial" w:hAnsi="Arial" w:cs="Arial"/>
                <w:b/>
                <w:color w:val="auto"/>
                <w:sz w:val="22"/>
                <w:szCs w:val="22"/>
                <w:lang w:val="sl-SI" w:bidi="sl-SI"/>
              </w:rPr>
              <w:t>Dejavnosti v splošnem interesu</w:t>
            </w:r>
            <w:r>
              <w:rPr>
                <w:rFonts w:ascii="Arial" w:eastAsia="Arial" w:hAnsi="Arial" w:cs="Arial"/>
                <w:b/>
                <w:color w:val="auto"/>
                <w:sz w:val="22"/>
                <w:szCs w:val="22"/>
                <w:lang w:val="sl-SI" w:bidi="sl-SI"/>
              </w:rPr>
              <w:t>)</w:t>
            </w:r>
          </w:p>
          <w:p w14:paraId="44DD7A86" w14:textId="77777777" w:rsidR="0048045E" w:rsidRPr="001B02DD" w:rsidRDefault="0048045E" w:rsidP="0048045E">
            <w:pPr>
              <w:autoSpaceDE w:val="0"/>
              <w:autoSpaceDN w:val="0"/>
              <w:spacing w:line="360" w:lineRule="auto"/>
              <w:jc w:val="both"/>
              <w:rPr>
                <w:rFonts w:ascii="Arial" w:hAnsi="Arial" w:cs="Arial"/>
              </w:rPr>
            </w:pPr>
            <w:r w:rsidRPr="001B02DD">
              <w:rPr>
                <w:rFonts w:ascii="Arial" w:eastAsia="Arial" w:hAnsi="Arial" w:cs="Arial"/>
                <w:lang w:val="sl-SI" w:bidi="sl-SI"/>
              </w:rPr>
              <w:t xml:space="preserve">1. Uradne in društvene dejavnosti temeljijo na ustavnih demokratičnih načelih, načelih družbenega udejstvovanja in nediskriminatornosti ter na prostovoljni dejavnosti. </w:t>
            </w:r>
          </w:p>
          <w:p w14:paraId="7FB23188" w14:textId="77777777" w:rsidR="0048045E" w:rsidRPr="001B02DD" w:rsidRDefault="0048045E" w:rsidP="0048045E">
            <w:pPr>
              <w:spacing w:line="360" w:lineRule="auto"/>
              <w:jc w:val="both"/>
              <w:rPr>
                <w:rFonts w:ascii="Arial" w:hAnsi="Arial" w:cs="Arial"/>
              </w:rPr>
            </w:pPr>
            <w:r w:rsidRPr="0048045E">
              <w:rPr>
                <w:rFonts w:ascii="Arial" w:eastAsia="Arial" w:hAnsi="Arial" w:cs="Arial"/>
                <w:highlight w:val="yellow"/>
                <w:lang w:val="sl-SI" w:bidi="sl-SI"/>
              </w:rPr>
              <w:t>.......................</w:t>
            </w:r>
            <w:r w:rsidRPr="001B02DD">
              <w:rPr>
                <w:rFonts w:ascii="Arial" w:eastAsia="Arial" w:hAnsi="Arial" w:cs="Arial"/>
                <w:lang w:val="sl-SI" w:bidi="sl-SI"/>
              </w:rPr>
              <w:t xml:space="preserve"> je neprofitno društvo in izvaja družbeno koristne dejavnosti v interesu svojih članov in tretjih oseb. </w:t>
            </w:r>
          </w:p>
          <w:p w14:paraId="722319DA"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2. Društvo si na neprofitni podlagi prizadeva za državljanske, solidarnostne in družbeno koristne cilje, izključno ali pretežno z opravljanjem naslednjih dejavnosti splošnega interesa iz prvega odstavka 5. člena Zakonika tretjega sektorja, ki so naštete in opredeljene v nadaljevanju: </w:t>
            </w:r>
          </w:p>
          <w:p w14:paraId="47A3AC2B" w14:textId="77777777" w:rsidR="0048045E" w:rsidRPr="0048045E" w:rsidRDefault="0048045E" w:rsidP="0048045E">
            <w:pPr>
              <w:spacing w:line="360" w:lineRule="auto"/>
              <w:jc w:val="both"/>
              <w:rPr>
                <w:rFonts w:ascii="Arial" w:hAnsi="Arial" w:cs="Arial"/>
                <w:i/>
                <w:iCs/>
                <w:color w:val="000000" w:themeColor="text1"/>
                <w:highlight w:val="yellow"/>
              </w:rPr>
            </w:pPr>
            <w:r w:rsidRPr="0048045E">
              <w:rPr>
                <w:rFonts w:ascii="Arial" w:eastAsia="Arial" w:hAnsi="Arial" w:cs="Arial"/>
                <w:i/>
                <w:color w:val="000000" w:themeColor="text1"/>
                <w:highlight w:val="yellow"/>
                <w:lang w:val="sl-SI" w:bidi="sl-SI"/>
              </w:rPr>
              <w:t xml:space="preserve">NA PRIMER </w:t>
            </w:r>
          </w:p>
          <w:p w14:paraId="6D10BDB8" w14:textId="77777777" w:rsidR="0048045E" w:rsidRPr="0048045E" w:rsidRDefault="0048045E" w:rsidP="0048045E">
            <w:pPr>
              <w:spacing w:line="360" w:lineRule="auto"/>
              <w:jc w:val="both"/>
              <w:rPr>
                <w:rFonts w:ascii="Arial" w:hAnsi="Arial" w:cs="Arial"/>
                <w:color w:val="000000" w:themeColor="text1"/>
              </w:rPr>
            </w:pPr>
            <w:r w:rsidRPr="0048045E">
              <w:rPr>
                <w:rFonts w:ascii="Arial" w:eastAsia="Arial" w:hAnsi="Arial" w:cs="Arial"/>
                <w:color w:val="000000" w:themeColor="text1"/>
                <w:highlight w:val="yellow"/>
                <w:lang w:val="sl-SI" w:bidi="sl-SI"/>
              </w:rPr>
              <w:t xml:space="preserve">i) z organizacijo in vodenjem kulturnih, umetniških ali rekreativnih dejavnosti družbenega pomena, vključno z dejavnostmi, tudi založniškimi, za promocijo in popularizacijo kulture, s </w:t>
            </w:r>
            <w:r w:rsidRPr="0048045E">
              <w:rPr>
                <w:rFonts w:ascii="Arial" w:eastAsia="Arial" w:hAnsi="Arial" w:cs="Arial"/>
                <w:color w:val="000000" w:themeColor="text1"/>
                <w:highlight w:val="yellow"/>
                <w:lang w:val="sl-SI" w:bidi="sl-SI"/>
              </w:rPr>
              <w:lastRenderedPageBreak/>
              <w:t>prostovoljstvom ter dejavnostmi splošnega interesa v skladu s</w:t>
            </w:r>
            <w:r w:rsidRPr="0048045E">
              <w:rPr>
                <w:rFonts w:ascii="Arial" w:eastAsia="Arial" w:hAnsi="Arial" w:cs="Arial"/>
                <w:i/>
                <w:color w:val="000000" w:themeColor="text1"/>
                <w:highlight w:val="yellow"/>
                <w:lang w:val="sl-SI" w:bidi="sl-SI"/>
              </w:rPr>
              <w:t xml:space="preserve"> </w:t>
            </w:r>
            <w:r w:rsidRPr="0048045E">
              <w:rPr>
                <w:rFonts w:ascii="Arial" w:eastAsia="Arial" w:hAnsi="Arial" w:cs="Arial"/>
                <w:color w:val="000000" w:themeColor="text1"/>
                <w:highlight w:val="yellow"/>
                <w:lang w:val="sl-SI" w:bidi="sl-SI"/>
              </w:rPr>
              <w:t>5. členom ZU 117/17.</w:t>
            </w:r>
            <w:r w:rsidRPr="0048045E">
              <w:rPr>
                <w:rFonts w:ascii="Arial" w:eastAsia="Arial" w:hAnsi="Arial" w:cs="Arial"/>
                <w:i/>
                <w:color w:val="000000" w:themeColor="text1"/>
                <w:lang w:val="sl-SI" w:bidi="sl-SI"/>
              </w:rPr>
              <w:t xml:space="preserve"> </w:t>
            </w:r>
          </w:p>
          <w:p w14:paraId="23D49297" w14:textId="77777777" w:rsidR="0048045E" w:rsidRDefault="0048045E" w:rsidP="0048045E">
            <w:pPr>
              <w:rPr>
                <w:lang w:val="sl-SI"/>
              </w:rPr>
            </w:pPr>
          </w:p>
        </w:tc>
        <w:tc>
          <w:tcPr>
            <w:tcW w:w="4317" w:type="dxa"/>
          </w:tcPr>
          <w:p w14:paraId="348A6900" w14:textId="77777777" w:rsidR="0048045E" w:rsidRDefault="0048045E" w:rsidP="0048045E">
            <w:pPr>
              <w:rPr>
                <w:lang w:val="sl-SI"/>
              </w:rPr>
            </w:pPr>
            <w:r>
              <w:rPr>
                <w:lang w:val="sl-SI"/>
              </w:rPr>
              <w:lastRenderedPageBreak/>
              <w:t>Ponovno navedite ime društva, kot zgoraj.</w:t>
            </w:r>
          </w:p>
          <w:p w14:paraId="1D7618D5" w14:textId="77777777" w:rsidR="0048045E" w:rsidRDefault="0048045E" w:rsidP="0048045E">
            <w:pPr>
              <w:rPr>
                <w:lang w:val="sl-SI"/>
              </w:rPr>
            </w:pPr>
          </w:p>
          <w:p w14:paraId="56333F9B" w14:textId="77777777" w:rsidR="0048045E" w:rsidRDefault="0048045E" w:rsidP="0048045E">
            <w:pPr>
              <w:rPr>
                <w:lang w:val="sl-SI"/>
              </w:rPr>
            </w:pPr>
          </w:p>
          <w:p w14:paraId="071BF966" w14:textId="29A4552F"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Z rumeno barvo so označene vsebine, ki se lahko spreminjajo v italijanskem in slovenskem besedilu.</w:t>
            </w:r>
          </w:p>
          <w:p w14:paraId="573B7A98"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t>Črke v seznamu se v prevodu ne spreminjajo, kar pomeni, da v slovenščini črka (č) izpade.</w:t>
            </w:r>
          </w:p>
          <w:p w14:paraId="1FDB106F" w14:textId="77777777" w:rsidR="0048045E" w:rsidRDefault="0048045E" w:rsidP="0048045E">
            <w:pPr>
              <w:snapToGrid w:val="0"/>
              <w:spacing w:before="120" w:line="276" w:lineRule="auto"/>
              <w:rPr>
                <w:rFonts w:ascii="Calibri Light" w:hAnsi="Calibri Light" w:cs="Calibri Light"/>
                <w:lang w:val="sl-SI"/>
              </w:rPr>
            </w:pPr>
          </w:p>
          <w:p w14:paraId="2D086287" w14:textId="67E5817D" w:rsidR="0048045E" w:rsidRDefault="0048045E" w:rsidP="0048045E">
            <w:pPr>
              <w:rPr>
                <w:lang w:val="sl-SI"/>
              </w:rPr>
            </w:pPr>
          </w:p>
        </w:tc>
      </w:tr>
      <w:tr w:rsidR="0048045E" w14:paraId="235E1629" w14:textId="77777777" w:rsidTr="0041569A">
        <w:tc>
          <w:tcPr>
            <w:tcW w:w="4316" w:type="dxa"/>
          </w:tcPr>
          <w:p w14:paraId="624212CB"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 w:name="_Toc106021590"/>
            <w:r w:rsidRPr="001B02DD">
              <w:rPr>
                <w:rFonts w:ascii="Arial" w:hAnsi="Arial" w:cs="Arial"/>
                <w:b/>
                <w:color w:val="auto"/>
                <w:sz w:val="22"/>
                <w:szCs w:val="22"/>
              </w:rPr>
              <w:lastRenderedPageBreak/>
              <w:t>Art. 4 - Finalità e attività</w:t>
            </w:r>
            <w:bookmarkEnd w:id="1"/>
          </w:p>
          <w:p w14:paraId="1BD7ED42" w14:textId="486E2468" w:rsidR="0048045E" w:rsidRPr="0048045E" w:rsidRDefault="0048045E" w:rsidP="0048045E">
            <w:pPr>
              <w:tabs>
                <w:tab w:val="left" w:pos="284"/>
              </w:tabs>
              <w:autoSpaceDE w:val="0"/>
              <w:autoSpaceDN w:val="0"/>
              <w:spacing w:line="360" w:lineRule="auto"/>
              <w:jc w:val="both"/>
              <w:rPr>
                <w:rFonts w:ascii="Arial" w:hAnsi="Arial" w:cs="Arial"/>
                <w:color w:val="000000" w:themeColor="text1"/>
                <w:highlight w:val="yellow"/>
                <w:lang w:val="sl-SI"/>
              </w:rPr>
            </w:pPr>
            <w:r>
              <w:rPr>
                <w:rFonts w:ascii="Arial" w:hAnsi="Arial" w:cs="Arial"/>
                <w:color w:val="000000" w:themeColor="text1"/>
                <w:highlight w:val="yellow"/>
              </w:rPr>
              <w:t xml:space="preserve">1. </w:t>
            </w:r>
            <w:r w:rsidRPr="0048045E">
              <w:rPr>
                <w:rFonts w:ascii="Arial" w:hAnsi="Arial" w:cs="Arial"/>
                <w:color w:val="000000" w:themeColor="text1"/>
                <w:highlight w:val="yellow"/>
              </w:rPr>
              <w:t>L’Associazione ha come scopo la promozione della cultura e dell'arte come strumento necessario alla crescita aperta ed inclusiva di una comunità che favorisce la costruzione di un benessere culturale e morale il cui obiettivo sia una vita dignitosa e cosciente delle persone.</w:t>
            </w:r>
          </w:p>
          <w:p w14:paraId="45B5CBF3" w14:textId="77777777" w:rsidR="0048045E" w:rsidRPr="0048045E" w:rsidRDefault="0048045E" w:rsidP="0048045E">
            <w:pPr>
              <w:autoSpaceDE w:val="0"/>
              <w:autoSpaceDN w:val="0"/>
              <w:adjustRightInd w:val="0"/>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2. Al fine di raggiungere le finalità menzionate al comma precedente, l’</w:t>
            </w:r>
            <w:r w:rsidRPr="0048045E">
              <w:rPr>
                <w:rFonts w:ascii="Arial" w:hAnsi="Arial" w:cs="Arial"/>
                <w:bCs/>
                <w:iCs/>
                <w:color w:val="000000" w:themeColor="text1"/>
                <w:highlight w:val="yellow"/>
              </w:rPr>
              <w:t>Associazione</w:t>
            </w:r>
            <w:r w:rsidRPr="0048045E">
              <w:rPr>
                <w:rFonts w:ascii="Arial" w:hAnsi="Arial" w:cs="Arial"/>
                <w:b/>
                <w:bCs/>
                <w:i/>
                <w:iCs/>
                <w:color w:val="000000" w:themeColor="text1"/>
                <w:highlight w:val="yellow"/>
              </w:rPr>
              <w:t xml:space="preserve"> </w:t>
            </w:r>
            <w:r w:rsidRPr="0048045E">
              <w:rPr>
                <w:rFonts w:ascii="Arial" w:hAnsi="Arial" w:cs="Arial"/>
                <w:color w:val="000000" w:themeColor="text1"/>
                <w:highlight w:val="yellow"/>
              </w:rPr>
              <w:t>potrà svolgere le seguenti attività:</w:t>
            </w:r>
          </w:p>
          <w:p w14:paraId="6A5E1459"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La promozione, produzione e diffusione dell’arte, l’organizzazione e la gestione di iniziative, eventi, rassegne, festival e manifestazioni, con particolare riguardo all’offerta culturale per i più giovani;</w:t>
            </w:r>
          </w:p>
          <w:p w14:paraId="363F89D4"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 xml:space="preserve">l'attivazione di rapporti e la sottoscrizione di convenzioni con Enti Pubblici e Privati per la gestione di impianti, collaborando per lo svolgimento di </w:t>
            </w:r>
            <w:r w:rsidRPr="0048045E">
              <w:rPr>
                <w:rFonts w:ascii="Arial" w:hAnsi="Arial" w:cs="Arial"/>
                <w:color w:val="000000" w:themeColor="text1"/>
                <w:highlight w:val="yellow"/>
              </w:rPr>
              <w:lastRenderedPageBreak/>
              <w:t>manifestazioni ed iniziative culturali anche finalizzate al recupero di spazi pubblici e privati;</w:t>
            </w:r>
          </w:p>
          <w:p w14:paraId="3E974848"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l'allestimento e la gestione di bar e punti di ritrovo, collegati ai propri impianti e sede ed eventualmente anche in occasione di manifestazioni culturali e ricreative, riservando le somministrazioni ai propri soci;</w:t>
            </w:r>
          </w:p>
          <w:p w14:paraId="4CBCC9D2"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l'occasionale effettuazione di raccolte pubbliche di fondi anche mediante offerte di beni di modico valore, in concomitanza di manifestazioni culturali, celebrazioni, ricorrenze o campagne di sensibilizzazione;</w:t>
            </w:r>
          </w:p>
          <w:p w14:paraId="01976B10"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la persecuzione di finalità di solidarietà sociale nel settore della promozione della cultura e dell’arte, della tutela dei diritti civili, della tutela e valorizzazione della natura e dell’ambiente;</w:t>
            </w:r>
          </w:p>
          <w:p w14:paraId="28F2FC43"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lastRenderedPageBreak/>
              <w:t>l'esercizio, in via meramente marginale e senza scopi di lucro, di attività commerciale diretta all'auto finanziamento, nel rispetto della vigente normativa amministrativa e fiscale;</w:t>
            </w:r>
          </w:p>
          <w:p w14:paraId="0CC459B4" w14:textId="77777777" w:rsidR="0048045E" w:rsidRPr="0048045E" w:rsidRDefault="0048045E" w:rsidP="0048045E">
            <w:pPr>
              <w:numPr>
                <w:ilvl w:val="0"/>
                <w:numId w:val="2"/>
              </w:numPr>
              <w:spacing w:line="360" w:lineRule="auto"/>
              <w:jc w:val="both"/>
              <w:rPr>
                <w:rFonts w:ascii="Arial" w:hAnsi="Arial" w:cs="Arial"/>
                <w:color w:val="000000" w:themeColor="text1"/>
                <w:highlight w:val="yellow"/>
              </w:rPr>
            </w:pPr>
            <w:r w:rsidRPr="0048045E">
              <w:rPr>
                <w:rFonts w:ascii="Arial" w:hAnsi="Arial" w:cs="Arial"/>
                <w:color w:val="000000" w:themeColor="text1"/>
                <w:highlight w:val="yellow"/>
              </w:rPr>
              <w:t>la promozione di collaborazione con la comunità italiana ed altri popoli europei;</w:t>
            </w:r>
          </w:p>
          <w:p w14:paraId="63B218AE" w14:textId="65FA9EBE" w:rsidR="0048045E" w:rsidRPr="0048045E" w:rsidRDefault="0048045E" w:rsidP="0048045E">
            <w:pPr>
              <w:spacing w:line="360" w:lineRule="auto"/>
              <w:jc w:val="both"/>
              <w:rPr>
                <w:rFonts w:ascii="Arial" w:hAnsi="Arial" w:cs="Arial"/>
                <w:color w:val="000000" w:themeColor="text1"/>
              </w:rPr>
            </w:pPr>
            <w:r w:rsidRPr="0048045E">
              <w:rPr>
                <w:rFonts w:ascii="Arial" w:hAnsi="Arial" w:cs="Arial"/>
                <w:color w:val="000000" w:themeColor="text1"/>
              </w:rPr>
              <w:t>Essa potrà svolgere qualsiasi attività connessa ed affine agli scopi determinati dal presente statuto, nonché stipulare tutti i contratti necessari per la realizzazione degli scopi prefissati o altri ad essi connessi.</w:t>
            </w:r>
          </w:p>
          <w:p w14:paraId="4269BBF1" w14:textId="77777777" w:rsidR="0048045E" w:rsidRPr="001B02DD" w:rsidRDefault="0048045E" w:rsidP="0048045E">
            <w:pPr>
              <w:spacing w:line="360" w:lineRule="auto"/>
              <w:jc w:val="both"/>
              <w:rPr>
                <w:rFonts w:ascii="Arial" w:hAnsi="Arial" w:cs="Arial"/>
              </w:rPr>
            </w:pPr>
            <w:r w:rsidRPr="001B02DD">
              <w:rPr>
                <w:rFonts w:ascii="Arial" w:hAnsi="Arial" w:cs="Arial"/>
              </w:rPr>
              <w:t xml:space="preserve">3. L’Associazione può svolgere, ex art. 6 del Codice del Terzo settore, anche attività diverse da quelle di interesse generale, a condizione che esse siano secondarie e strumentali e siano svolte secondo i criteri e i limiti stabiliti dal Codice </w:t>
            </w:r>
            <w:r>
              <w:rPr>
                <w:rFonts w:ascii="Arial" w:hAnsi="Arial" w:cs="Arial"/>
              </w:rPr>
              <w:t xml:space="preserve">del Terzo Settore </w:t>
            </w:r>
            <w:r w:rsidRPr="001B02DD">
              <w:rPr>
                <w:rFonts w:ascii="Arial" w:hAnsi="Arial" w:cs="Arial"/>
              </w:rPr>
              <w:t xml:space="preserve">e dalle disposizioni attuative dello stesso. </w:t>
            </w:r>
          </w:p>
          <w:p w14:paraId="6D5BDDEC" w14:textId="77777777" w:rsidR="0048045E" w:rsidRPr="001B02DD" w:rsidRDefault="0048045E" w:rsidP="0048045E">
            <w:pPr>
              <w:spacing w:line="360" w:lineRule="auto"/>
              <w:jc w:val="both"/>
              <w:rPr>
                <w:rFonts w:ascii="Arial" w:hAnsi="Arial" w:cs="Arial"/>
              </w:rPr>
            </w:pPr>
            <w:r w:rsidRPr="001B02DD">
              <w:rPr>
                <w:rFonts w:ascii="Arial" w:hAnsi="Arial" w:cs="Arial"/>
              </w:rPr>
              <w:lastRenderedPageBreak/>
              <w:t>4. L’Associazione potrà, altresì, attuare attività di raccolta fondi, al fine di finanziare le proprie attività di interesse generale, nelle forme, nelle condizioni e nei limiti di cui all’art. 7 del Codice del Terzo settore e dei successivi decreti attuativi dello stesso.</w:t>
            </w:r>
          </w:p>
          <w:p w14:paraId="44E6C4C5"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04460AD1" w14:textId="77777777" w:rsidR="0048045E" w:rsidRPr="0048045E" w:rsidRDefault="0048045E" w:rsidP="0048045E">
            <w:pPr>
              <w:pStyle w:val="Heading2"/>
              <w:spacing w:before="0" w:line="360" w:lineRule="auto"/>
              <w:jc w:val="both"/>
              <w:rPr>
                <w:rFonts w:ascii="Arial" w:hAnsi="Arial" w:cs="Arial"/>
                <w:b/>
                <w:color w:val="auto"/>
                <w:sz w:val="22"/>
                <w:szCs w:val="22"/>
              </w:rPr>
            </w:pPr>
            <w:r w:rsidRPr="0048045E">
              <w:rPr>
                <w:rFonts w:ascii="Arial" w:eastAsia="Arial" w:hAnsi="Arial" w:cs="Arial"/>
                <w:b/>
                <w:color w:val="auto"/>
                <w:sz w:val="22"/>
                <w:szCs w:val="22"/>
                <w:lang w:val="sl-SI" w:bidi="sl-SI"/>
              </w:rPr>
              <w:lastRenderedPageBreak/>
              <w:t>4. člen (Nameni in dejavnosti)</w:t>
            </w:r>
          </w:p>
          <w:p w14:paraId="0E19B1BF" w14:textId="77777777" w:rsidR="0048045E" w:rsidRDefault="0048045E" w:rsidP="0048045E">
            <w:pPr>
              <w:autoSpaceDE w:val="0"/>
              <w:autoSpaceDN w:val="0"/>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1. Namen društva je promocija kulture in umetnosti kot orodja za odprto in vključujočo rast skupnosti, ki spodbuja kulturno in moralno dobrobit, s čimer zagotavlja dostojanstveno in ozaveščeno življenje ljudi.</w:t>
            </w:r>
          </w:p>
          <w:p w14:paraId="6B59568B" w14:textId="77777777" w:rsidR="00901F74" w:rsidRPr="0048045E" w:rsidRDefault="00901F74" w:rsidP="0048045E">
            <w:pPr>
              <w:autoSpaceDE w:val="0"/>
              <w:autoSpaceDN w:val="0"/>
              <w:spacing w:line="360" w:lineRule="auto"/>
              <w:jc w:val="both"/>
              <w:rPr>
                <w:rFonts w:ascii="Arial" w:eastAsia="Arial" w:hAnsi="Arial" w:cs="Arial"/>
                <w:highlight w:val="yellow"/>
                <w:lang w:val="sl-SI" w:bidi="sl-SI"/>
              </w:rPr>
            </w:pPr>
          </w:p>
          <w:p w14:paraId="0AC49A3F" w14:textId="77777777" w:rsidR="0048045E" w:rsidRDefault="0048045E" w:rsidP="0048045E">
            <w:pPr>
              <w:autoSpaceDE w:val="0"/>
              <w:autoSpaceDN w:val="0"/>
              <w:adjustRightInd w:val="0"/>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2. Za doseganje ciljev iz prejšnjega odstavka lahko društvo izvaja naslednje dejavnosti:</w:t>
            </w:r>
          </w:p>
          <w:p w14:paraId="622D7E8D" w14:textId="77777777" w:rsidR="00901F74" w:rsidRPr="0048045E" w:rsidRDefault="00901F74" w:rsidP="0048045E">
            <w:pPr>
              <w:autoSpaceDE w:val="0"/>
              <w:autoSpaceDN w:val="0"/>
              <w:adjustRightInd w:val="0"/>
              <w:spacing w:line="360" w:lineRule="auto"/>
              <w:jc w:val="both"/>
              <w:rPr>
                <w:rFonts w:ascii="Arial" w:eastAsia="Arial" w:hAnsi="Arial" w:cs="Arial"/>
                <w:highlight w:val="yellow"/>
                <w:lang w:val="sl-SI" w:bidi="sl-SI"/>
              </w:rPr>
            </w:pPr>
          </w:p>
          <w:p w14:paraId="335E1CA8" w14:textId="77777777" w:rsid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umetniško produkcijo, njeno promocijo in širjenje, organizacijo in vodenje pobud, predstav, dogodkov, festivalov in drugih prireditev, s posebnim poudarkom na kulturni ponudbi za mlade;</w:t>
            </w:r>
          </w:p>
          <w:p w14:paraId="30FCA240" w14:textId="77777777" w:rsidR="00901F74" w:rsidRPr="0048045E" w:rsidRDefault="00901F74" w:rsidP="00901F74">
            <w:pPr>
              <w:spacing w:line="360" w:lineRule="auto"/>
              <w:ind w:left="720"/>
              <w:jc w:val="both"/>
              <w:rPr>
                <w:rFonts w:ascii="Arial" w:eastAsia="Arial" w:hAnsi="Arial" w:cs="Arial"/>
                <w:highlight w:val="yellow"/>
                <w:lang w:val="sl-SI" w:bidi="sl-SI"/>
              </w:rPr>
            </w:pPr>
          </w:p>
          <w:p w14:paraId="3C7E3498" w14:textId="77777777" w:rsidR="0048045E" w:rsidRP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 xml:space="preserve">vzpostavljanje stikov na podlagi podpisanih sporazumov z javnimi in zasebnimi ustanovami za upravljanje objektov in sodelovanje pri izvajanju kulturnih prireditev in </w:t>
            </w:r>
            <w:r w:rsidRPr="0048045E">
              <w:rPr>
                <w:rFonts w:ascii="Arial" w:eastAsia="Arial" w:hAnsi="Arial" w:cs="Arial"/>
                <w:highlight w:val="yellow"/>
                <w:lang w:val="sl-SI" w:bidi="sl-SI"/>
              </w:rPr>
              <w:lastRenderedPageBreak/>
              <w:t>dogodkov, tudi z namenom revitalizacije javnih in zasebnih površin;</w:t>
            </w:r>
          </w:p>
          <w:p w14:paraId="50B483B5" w14:textId="77777777" w:rsidR="0048045E" w:rsidRP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urejanje in upravljanje lokalov ter prireditvenih površin, povezanih z lastnimi prostori in sedežem, po potrebi tudi ob raznih kulturnih in rekreacijskih prireditvah, pri čemer je ta dejavnost namenjena članom združenja;</w:t>
            </w:r>
          </w:p>
          <w:p w14:paraId="382DA473" w14:textId="77777777" w:rsid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občasno javno zbiranje sredstev, tudi s ponudbo blaga male vrednosti v okviru kulturnih prireditev, proslav, obletnic ali kampanj za ozaveščanje;</w:t>
            </w:r>
          </w:p>
          <w:p w14:paraId="57D4629E" w14:textId="77777777" w:rsidR="00901F74" w:rsidRDefault="00901F74" w:rsidP="00901F74">
            <w:pPr>
              <w:spacing w:line="360" w:lineRule="auto"/>
              <w:ind w:left="720"/>
              <w:jc w:val="both"/>
              <w:rPr>
                <w:rFonts w:ascii="Arial" w:eastAsia="Arial" w:hAnsi="Arial" w:cs="Arial"/>
                <w:highlight w:val="yellow"/>
                <w:lang w:val="sl-SI" w:bidi="sl-SI"/>
              </w:rPr>
            </w:pPr>
          </w:p>
          <w:p w14:paraId="71009E16" w14:textId="77777777" w:rsidR="00901F74" w:rsidRPr="0048045E" w:rsidRDefault="00901F74" w:rsidP="00901F74">
            <w:pPr>
              <w:spacing w:line="360" w:lineRule="auto"/>
              <w:ind w:left="720"/>
              <w:jc w:val="both"/>
              <w:rPr>
                <w:rFonts w:ascii="Arial" w:eastAsia="Arial" w:hAnsi="Arial" w:cs="Arial"/>
                <w:highlight w:val="yellow"/>
                <w:lang w:val="sl-SI" w:bidi="sl-SI"/>
              </w:rPr>
            </w:pPr>
          </w:p>
          <w:p w14:paraId="4A0AA69E" w14:textId="77777777" w:rsid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zasledovanje ciljev družbene solidarnosti na področju promocije kulture in umetnosti, zaščite državljanskih pravic ter varstva in promocije narave in okolja;</w:t>
            </w:r>
          </w:p>
          <w:p w14:paraId="45827BAF" w14:textId="77777777" w:rsidR="00901F74" w:rsidRPr="0048045E" w:rsidRDefault="00901F74" w:rsidP="00901F74">
            <w:pPr>
              <w:spacing w:line="360" w:lineRule="auto"/>
              <w:ind w:left="720"/>
              <w:jc w:val="both"/>
              <w:rPr>
                <w:rFonts w:ascii="Arial" w:eastAsia="Arial" w:hAnsi="Arial" w:cs="Arial"/>
                <w:highlight w:val="yellow"/>
                <w:lang w:val="sl-SI" w:bidi="sl-SI"/>
              </w:rPr>
            </w:pPr>
          </w:p>
          <w:p w14:paraId="15A6E93F" w14:textId="77777777" w:rsidR="0048045E" w:rsidRP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lastRenderedPageBreak/>
              <w:t>komercialnih dejavnosti kot dopolnilnih in neprofitnih dejavnosti, namenjenih samofinanciranju, v skladu z veljavnimi upravnimi in davčnimi predpisi;</w:t>
            </w:r>
          </w:p>
          <w:p w14:paraId="4D279CDB" w14:textId="77777777" w:rsidR="0048045E" w:rsidRPr="0048045E" w:rsidRDefault="0048045E" w:rsidP="0048045E">
            <w:pPr>
              <w:numPr>
                <w:ilvl w:val="0"/>
                <w:numId w:val="21"/>
              </w:numPr>
              <w:spacing w:line="360" w:lineRule="auto"/>
              <w:jc w:val="both"/>
              <w:rPr>
                <w:rFonts w:ascii="Arial" w:eastAsia="Arial" w:hAnsi="Arial" w:cs="Arial"/>
                <w:highlight w:val="yellow"/>
                <w:lang w:val="sl-SI" w:bidi="sl-SI"/>
              </w:rPr>
            </w:pPr>
            <w:r w:rsidRPr="0048045E">
              <w:rPr>
                <w:rFonts w:ascii="Arial" w:eastAsia="Arial" w:hAnsi="Arial" w:cs="Arial"/>
                <w:highlight w:val="yellow"/>
                <w:lang w:val="sl-SI" w:bidi="sl-SI"/>
              </w:rPr>
              <w:t>promocijo sodelovanja z italijansko skupnostjo in drugimi evropskimi narodi.</w:t>
            </w:r>
          </w:p>
          <w:p w14:paraId="4E337393" w14:textId="0F1FAC74" w:rsidR="0048045E" w:rsidRPr="00901F74" w:rsidRDefault="0048045E" w:rsidP="0048045E">
            <w:pPr>
              <w:spacing w:line="360" w:lineRule="auto"/>
              <w:jc w:val="both"/>
              <w:rPr>
                <w:rFonts w:ascii="Arial" w:eastAsia="Arial" w:hAnsi="Arial" w:cs="Arial"/>
                <w:lang w:val="sl-SI" w:bidi="sl-SI"/>
              </w:rPr>
            </w:pPr>
            <w:r w:rsidRPr="00901F74">
              <w:rPr>
                <w:rFonts w:ascii="Arial" w:eastAsia="Arial" w:hAnsi="Arial" w:cs="Arial"/>
                <w:lang w:val="sl-SI" w:bidi="sl-SI"/>
              </w:rPr>
              <w:t>Društvo bo lahko izvajalo vsakršno dejavnost, ki je povezana in sorodna ciljem, kot jih določa ta statut; poleg tega bo sklepalo vse pogodbe, potrebne za izvajanje zastavljenih ciljev ali drugih, ki so z njimi povezani.</w:t>
            </w:r>
          </w:p>
          <w:p w14:paraId="26E5B3EF" w14:textId="77777777" w:rsidR="0048045E" w:rsidRPr="00BB459C" w:rsidRDefault="0048045E" w:rsidP="0048045E">
            <w:pPr>
              <w:spacing w:line="360" w:lineRule="auto"/>
              <w:jc w:val="both"/>
              <w:rPr>
                <w:rFonts w:ascii="Arial" w:hAnsi="Arial" w:cs="Arial"/>
              </w:rPr>
            </w:pPr>
            <w:r w:rsidRPr="00BB459C">
              <w:rPr>
                <w:rFonts w:ascii="Arial" w:eastAsia="Arial" w:hAnsi="Arial" w:cs="Arial"/>
                <w:lang w:val="sl-SI" w:bidi="sl-SI"/>
              </w:rPr>
              <w:t xml:space="preserve">3. V skladu s 6. členom Zakonika tretjega sektorja lahko društvo poleg dejavnosti splošnega interesa izvaja tudi druge dejavnosti, če so sekundarne in podporne ter se izvajajo v skladu z merili in omejitvami, določenimi z navedenim zakonikom in njegovimi izvedbenimi določbami.  </w:t>
            </w:r>
          </w:p>
          <w:p w14:paraId="55349005" w14:textId="77777777" w:rsidR="0048045E" w:rsidRPr="00BB459C" w:rsidRDefault="0048045E" w:rsidP="0048045E">
            <w:pPr>
              <w:spacing w:line="360" w:lineRule="auto"/>
              <w:jc w:val="both"/>
              <w:rPr>
                <w:rFonts w:ascii="Arial" w:hAnsi="Arial" w:cs="Arial"/>
              </w:rPr>
            </w:pPr>
            <w:r w:rsidRPr="00BB459C">
              <w:rPr>
                <w:rFonts w:ascii="Arial" w:eastAsia="Arial" w:hAnsi="Arial" w:cs="Arial"/>
                <w:lang w:val="sl-SI" w:bidi="sl-SI"/>
              </w:rPr>
              <w:lastRenderedPageBreak/>
              <w:t>4. Društvo lahko izvaja tudi dejavnosti zbiranja sredstev za financiranje svojih dejavnosti splošnega interesa, in sicer v oblikah, pod pogoji in v okviru omejitev, določenih v 7. členu Zakonika tretjega sektorja in njegovih nadaljnjih izvedbenih določbah.</w:t>
            </w:r>
          </w:p>
          <w:p w14:paraId="64179B32" w14:textId="77777777" w:rsidR="0048045E" w:rsidRPr="0048045E" w:rsidRDefault="0048045E" w:rsidP="0048045E">
            <w:pPr>
              <w:rPr>
                <w:highlight w:val="yellow"/>
                <w:lang w:val="sl-SI"/>
              </w:rPr>
            </w:pPr>
          </w:p>
        </w:tc>
        <w:tc>
          <w:tcPr>
            <w:tcW w:w="4317" w:type="dxa"/>
          </w:tcPr>
          <w:p w14:paraId="4F88E1AC" w14:textId="77777777" w:rsidR="0048045E" w:rsidRDefault="0048045E" w:rsidP="0048045E">
            <w:pPr>
              <w:snapToGrid w:val="0"/>
              <w:spacing w:before="120" w:line="276" w:lineRule="auto"/>
              <w:rPr>
                <w:rFonts w:ascii="Calibri Light" w:hAnsi="Calibri Light" w:cs="Calibri Light"/>
                <w:lang w:val="sl-SI"/>
              </w:rPr>
            </w:pPr>
            <w:r>
              <w:rPr>
                <w:rFonts w:ascii="Calibri Light" w:hAnsi="Calibri Light" w:cs="Calibri Light"/>
                <w:lang w:val="sl-SI"/>
              </w:rPr>
              <w:lastRenderedPageBreak/>
              <w:t>Z rumeno barvo so označene vsebine, ki se lahko spreminjajo v italijanskem in slovenskem besedilu.</w:t>
            </w:r>
          </w:p>
          <w:p w14:paraId="78A9C100" w14:textId="77777777" w:rsidR="0048045E" w:rsidRDefault="0048045E" w:rsidP="0048045E">
            <w:pPr>
              <w:rPr>
                <w:lang w:val="sl-SI"/>
              </w:rPr>
            </w:pPr>
          </w:p>
        </w:tc>
      </w:tr>
      <w:tr w:rsidR="0048045E" w14:paraId="27D7086D" w14:textId="77777777" w:rsidTr="0041569A">
        <w:tc>
          <w:tcPr>
            <w:tcW w:w="4316" w:type="dxa"/>
          </w:tcPr>
          <w:p w14:paraId="327BA470"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2" w:name="_Toc106021591"/>
            <w:r w:rsidRPr="001B02DD">
              <w:rPr>
                <w:rFonts w:ascii="Arial" w:hAnsi="Arial" w:cs="Arial"/>
                <w:b/>
                <w:color w:val="auto"/>
                <w:sz w:val="22"/>
                <w:szCs w:val="22"/>
              </w:rPr>
              <w:lastRenderedPageBreak/>
              <w:t>Titolo II</w:t>
            </w:r>
            <w:bookmarkEnd w:id="2"/>
          </w:p>
          <w:p w14:paraId="4C602B96"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3" w:name="_Toc106021592"/>
            <w:r w:rsidRPr="001B02DD">
              <w:rPr>
                <w:rFonts w:ascii="Arial" w:hAnsi="Arial" w:cs="Arial"/>
                <w:b/>
                <w:color w:val="auto"/>
                <w:sz w:val="22"/>
                <w:szCs w:val="22"/>
              </w:rPr>
              <w:t>Norme sul rapporto associativo</w:t>
            </w:r>
            <w:bookmarkEnd w:id="3"/>
          </w:p>
          <w:p w14:paraId="384F9658"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46CB6B81"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II. naslov</w:t>
            </w:r>
          </w:p>
          <w:p w14:paraId="04E80D68"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Pravila o poslovanju društva</w:t>
            </w:r>
          </w:p>
          <w:p w14:paraId="60477AC5" w14:textId="77777777" w:rsidR="0048045E" w:rsidRDefault="0048045E" w:rsidP="0048045E">
            <w:pPr>
              <w:rPr>
                <w:lang w:val="sl-SI"/>
              </w:rPr>
            </w:pPr>
          </w:p>
        </w:tc>
        <w:tc>
          <w:tcPr>
            <w:tcW w:w="4317" w:type="dxa"/>
          </w:tcPr>
          <w:p w14:paraId="313DB860" w14:textId="77777777" w:rsidR="0048045E" w:rsidRDefault="0048045E" w:rsidP="0048045E">
            <w:pPr>
              <w:rPr>
                <w:lang w:val="sl-SI"/>
              </w:rPr>
            </w:pPr>
          </w:p>
        </w:tc>
      </w:tr>
      <w:tr w:rsidR="0048045E" w14:paraId="3D53B582" w14:textId="77777777" w:rsidTr="0041569A">
        <w:tc>
          <w:tcPr>
            <w:tcW w:w="4316" w:type="dxa"/>
          </w:tcPr>
          <w:p w14:paraId="2476CEC8"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hAnsi="Arial" w:cs="Arial"/>
                <w:b/>
                <w:color w:val="auto"/>
                <w:sz w:val="22"/>
                <w:szCs w:val="22"/>
              </w:rPr>
              <w:t>Art. 5</w:t>
            </w:r>
            <w:r w:rsidRPr="001B02DD">
              <w:rPr>
                <w:rFonts w:ascii="Arial" w:hAnsi="Arial" w:cs="Arial"/>
                <w:sz w:val="22"/>
                <w:szCs w:val="22"/>
              </w:rPr>
              <w:t xml:space="preserve"> </w:t>
            </w:r>
            <w:r w:rsidRPr="001B02DD">
              <w:rPr>
                <w:rFonts w:ascii="Arial" w:hAnsi="Arial" w:cs="Arial"/>
                <w:b/>
                <w:color w:val="auto"/>
                <w:sz w:val="22"/>
                <w:szCs w:val="22"/>
              </w:rPr>
              <w:t>- Norme sull’ordinamento interno</w:t>
            </w:r>
          </w:p>
          <w:p w14:paraId="66D24EBA" w14:textId="77777777" w:rsidR="00901F74" w:rsidRDefault="00901F74" w:rsidP="0048045E">
            <w:pPr>
              <w:spacing w:line="360" w:lineRule="auto"/>
              <w:jc w:val="both"/>
              <w:rPr>
                <w:rFonts w:ascii="Arial" w:hAnsi="Arial" w:cs="Arial"/>
              </w:rPr>
            </w:pPr>
          </w:p>
          <w:p w14:paraId="7CE7826E" w14:textId="3FBD938D" w:rsidR="0048045E" w:rsidRPr="001B02DD" w:rsidRDefault="0048045E" w:rsidP="0048045E">
            <w:pPr>
              <w:spacing w:line="360" w:lineRule="auto"/>
              <w:jc w:val="both"/>
              <w:rPr>
                <w:rFonts w:ascii="Arial" w:hAnsi="Arial" w:cs="Arial"/>
              </w:rPr>
            </w:pPr>
            <w:r w:rsidRPr="001B02DD">
              <w:rPr>
                <w:rFonts w:ascii="Arial" w:hAnsi="Arial" w:cs="Arial"/>
              </w:rPr>
              <w:t>1. L’ordinamento interno dell’Associazione è ispirato a criteri di democraticità, pari opportunità ed uguaglianza dei diritti di tutti gli associati, le cariche associative sono elettive e tutti gli associati possono esservi nominati.</w:t>
            </w:r>
          </w:p>
          <w:p w14:paraId="5883A381" w14:textId="77777777" w:rsidR="0048045E" w:rsidRPr="001B02DD" w:rsidRDefault="0048045E" w:rsidP="0048045E">
            <w:pPr>
              <w:spacing w:line="360" w:lineRule="auto"/>
              <w:jc w:val="both"/>
              <w:rPr>
                <w:rFonts w:ascii="Arial" w:hAnsi="Arial" w:cs="Arial"/>
              </w:rPr>
            </w:pPr>
            <w:r w:rsidRPr="001B02DD">
              <w:rPr>
                <w:rFonts w:ascii="Arial" w:hAnsi="Arial" w:cs="Arial"/>
              </w:rPr>
              <w:t>2. Non è prevista alcuna differenza di trattamento tra gli associati riguardo ai diritti e ai doveri nei confronti dell’Associazione.</w:t>
            </w:r>
          </w:p>
          <w:p w14:paraId="7270D1D1"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1D4914A5" w14:textId="3EC14AF4"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5. </w:t>
            </w:r>
            <w:r w:rsidRPr="00FF2646">
              <w:rPr>
                <w:rFonts w:ascii="Arial" w:eastAsia="Arial" w:hAnsi="Arial" w:cs="Arial"/>
                <w:b/>
                <w:color w:val="auto"/>
                <w:sz w:val="22"/>
                <w:szCs w:val="22"/>
                <w:lang w:val="sl-SI" w:bidi="sl-SI"/>
              </w:rPr>
              <w:t>člen</w:t>
            </w:r>
            <w:r>
              <w:rPr>
                <w:rFonts w:ascii="Arial" w:eastAsia="Arial" w:hAnsi="Arial" w:cs="Arial"/>
                <w:b/>
                <w:color w:val="auto"/>
                <w:sz w:val="22"/>
                <w:szCs w:val="22"/>
                <w:lang w:val="sl-SI" w:bidi="sl-SI"/>
              </w:rPr>
              <w:t xml:space="preserve"> (</w:t>
            </w:r>
            <w:r w:rsidRPr="00FF2646">
              <w:rPr>
                <w:rFonts w:ascii="Arial" w:eastAsia="Arial" w:hAnsi="Arial" w:cs="Arial"/>
                <w:b/>
                <w:color w:val="auto"/>
                <w:sz w:val="22"/>
                <w:szCs w:val="22"/>
                <w:lang w:val="sl-SI" w:bidi="sl-SI"/>
              </w:rPr>
              <w:t>Pravila o strukturiranost</w:t>
            </w:r>
            <w:r w:rsidR="00C36B68">
              <w:rPr>
                <w:rFonts w:ascii="Arial" w:eastAsia="Arial" w:hAnsi="Arial" w:cs="Arial"/>
                <w:b/>
                <w:color w:val="auto"/>
                <w:sz w:val="22"/>
                <w:szCs w:val="22"/>
                <w:lang w:val="sl-SI" w:bidi="sl-SI"/>
              </w:rPr>
              <w:t>i</w:t>
            </w:r>
            <w:r w:rsidRPr="00FF2646">
              <w:rPr>
                <w:rFonts w:ascii="Arial" w:eastAsia="Arial" w:hAnsi="Arial" w:cs="Arial"/>
                <w:b/>
                <w:color w:val="auto"/>
                <w:sz w:val="22"/>
                <w:szCs w:val="22"/>
                <w:lang w:val="sl-SI" w:bidi="sl-SI"/>
              </w:rPr>
              <w:t xml:space="preserve"> društva</w:t>
            </w:r>
            <w:r>
              <w:rPr>
                <w:rFonts w:ascii="Arial" w:eastAsia="Arial" w:hAnsi="Arial" w:cs="Arial"/>
                <w:b/>
                <w:color w:val="auto"/>
                <w:sz w:val="22"/>
                <w:szCs w:val="22"/>
                <w:lang w:val="sl-SI" w:bidi="sl-SI"/>
              </w:rPr>
              <w:t>)</w:t>
            </w:r>
          </w:p>
          <w:p w14:paraId="17A9C401"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1. Notranja </w:t>
            </w:r>
            <w:r>
              <w:rPr>
                <w:rFonts w:ascii="Arial" w:eastAsia="Arial" w:hAnsi="Arial" w:cs="Arial"/>
                <w:lang w:val="sl-SI" w:bidi="sl-SI"/>
              </w:rPr>
              <w:t>strukturiranost</w:t>
            </w:r>
            <w:r w:rsidRPr="001B02DD">
              <w:rPr>
                <w:rFonts w:ascii="Arial" w:eastAsia="Arial" w:hAnsi="Arial" w:cs="Arial"/>
                <w:lang w:val="sl-SI" w:bidi="sl-SI"/>
              </w:rPr>
              <w:t xml:space="preserve"> društva temelji na načelih demokratičnosti, enakih možnosti in enakih pravic vseh članov; funkcije društva so volilne in vsi člani so lahko izvoljeni.</w:t>
            </w:r>
          </w:p>
          <w:p w14:paraId="66D10778"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2. Vsi člani imajo v odnosu do društva enake pravice in dolžnosti ter so deležni enake obravnave.</w:t>
            </w:r>
          </w:p>
          <w:p w14:paraId="6D2E3A7B" w14:textId="77777777" w:rsidR="0048045E" w:rsidRDefault="0048045E" w:rsidP="0048045E">
            <w:pPr>
              <w:rPr>
                <w:lang w:val="sl-SI"/>
              </w:rPr>
            </w:pPr>
          </w:p>
        </w:tc>
        <w:tc>
          <w:tcPr>
            <w:tcW w:w="4317" w:type="dxa"/>
          </w:tcPr>
          <w:p w14:paraId="21866EC1" w14:textId="77777777" w:rsidR="0048045E" w:rsidRDefault="0048045E" w:rsidP="0048045E">
            <w:pPr>
              <w:rPr>
                <w:lang w:val="sl-SI"/>
              </w:rPr>
            </w:pPr>
          </w:p>
        </w:tc>
      </w:tr>
      <w:tr w:rsidR="0048045E" w14:paraId="4BD9D3B0" w14:textId="77777777" w:rsidTr="0041569A">
        <w:tc>
          <w:tcPr>
            <w:tcW w:w="4316" w:type="dxa"/>
          </w:tcPr>
          <w:p w14:paraId="5AECB2BA" w14:textId="77777777" w:rsidR="0048045E" w:rsidRPr="001B02DD" w:rsidRDefault="0048045E" w:rsidP="0048045E">
            <w:pPr>
              <w:pStyle w:val="Heading2"/>
              <w:spacing w:before="0" w:line="360" w:lineRule="auto"/>
              <w:jc w:val="both"/>
              <w:rPr>
                <w:rStyle w:val="EndnoteReference"/>
                <w:rFonts w:ascii="Arial" w:hAnsi="Arial" w:cs="Arial"/>
                <w:b/>
                <w:color w:val="auto"/>
                <w:sz w:val="22"/>
                <w:szCs w:val="22"/>
              </w:rPr>
            </w:pPr>
            <w:bookmarkStart w:id="4" w:name="_Toc106021594"/>
            <w:r w:rsidRPr="001B02DD">
              <w:rPr>
                <w:rFonts w:ascii="Arial" w:hAnsi="Arial" w:cs="Arial"/>
                <w:b/>
                <w:color w:val="auto"/>
                <w:sz w:val="22"/>
                <w:szCs w:val="22"/>
              </w:rPr>
              <w:t>Art. 6 - Associati</w:t>
            </w:r>
            <w:bookmarkEnd w:id="4"/>
          </w:p>
          <w:p w14:paraId="45917FA8" w14:textId="77777777" w:rsidR="0048045E" w:rsidRDefault="0048045E" w:rsidP="0048045E">
            <w:pPr>
              <w:numPr>
                <w:ilvl w:val="6"/>
                <w:numId w:val="3"/>
              </w:numPr>
              <w:spacing w:line="360" w:lineRule="auto"/>
              <w:ind w:left="0" w:firstLine="0"/>
              <w:jc w:val="both"/>
              <w:rPr>
                <w:rFonts w:ascii="Arial" w:hAnsi="Arial" w:cs="Arial"/>
              </w:rPr>
            </w:pPr>
            <w:r w:rsidRPr="00032DF1">
              <w:rPr>
                <w:rFonts w:ascii="Arial" w:hAnsi="Arial" w:cs="Arial"/>
              </w:rPr>
              <w:t>Sono associati dell’associazione le persone fisiche che condividono le finalità e gli scopi associativi e si impegnano per realizzare le attività di interesse generale.</w:t>
            </w:r>
          </w:p>
          <w:p w14:paraId="2F6BF89D"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562BF2F7" w14:textId="77777777" w:rsidR="0048045E" w:rsidRPr="00FF2646" w:rsidRDefault="0048045E" w:rsidP="0048045E">
            <w:pPr>
              <w:pStyle w:val="Heading2"/>
              <w:spacing w:before="0" w:line="360" w:lineRule="auto"/>
              <w:jc w:val="both"/>
              <w:rPr>
                <w:rFonts w:eastAsia="Arial"/>
                <w:lang w:val="sl-SI" w:bidi="sl-SI"/>
              </w:rPr>
            </w:pPr>
            <w:r w:rsidRPr="001B02DD">
              <w:rPr>
                <w:rFonts w:ascii="Arial" w:eastAsia="Arial" w:hAnsi="Arial" w:cs="Arial"/>
                <w:b/>
                <w:color w:val="auto"/>
                <w:sz w:val="22"/>
                <w:szCs w:val="22"/>
                <w:lang w:val="sl-SI" w:bidi="sl-SI"/>
              </w:rPr>
              <w:t xml:space="preserve">6. </w:t>
            </w:r>
            <w:r>
              <w:rPr>
                <w:rFonts w:ascii="Arial" w:eastAsia="Arial" w:hAnsi="Arial" w:cs="Arial"/>
                <w:b/>
                <w:color w:val="auto"/>
                <w:sz w:val="22"/>
                <w:szCs w:val="22"/>
                <w:lang w:val="sl-SI" w:bidi="sl-SI"/>
              </w:rPr>
              <w:t>člen (</w:t>
            </w:r>
            <w:r w:rsidRPr="001B02DD">
              <w:rPr>
                <w:rFonts w:ascii="Arial" w:eastAsia="Arial" w:hAnsi="Arial" w:cs="Arial"/>
                <w:b/>
                <w:color w:val="auto"/>
                <w:sz w:val="22"/>
                <w:szCs w:val="22"/>
                <w:lang w:val="sl-SI" w:bidi="sl-SI"/>
              </w:rPr>
              <w:t>Člani</w:t>
            </w:r>
            <w:r>
              <w:rPr>
                <w:rFonts w:ascii="Arial" w:eastAsia="Arial" w:hAnsi="Arial" w:cs="Arial"/>
                <w:b/>
                <w:color w:val="auto"/>
                <w:sz w:val="22"/>
                <w:szCs w:val="22"/>
                <w:lang w:val="sl-SI" w:bidi="sl-SI"/>
              </w:rPr>
              <w:t>)</w:t>
            </w:r>
          </w:p>
          <w:p w14:paraId="6F14C638" w14:textId="77777777" w:rsidR="0048045E" w:rsidRDefault="0048045E" w:rsidP="0048045E">
            <w:pPr>
              <w:spacing w:line="360" w:lineRule="auto"/>
              <w:jc w:val="both"/>
              <w:rPr>
                <w:rFonts w:ascii="Arial" w:hAnsi="Arial" w:cs="Arial"/>
              </w:rPr>
            </w:pPr>
            <w:r>
              <w:rPr>
                <w:rFonts w:ascii="Arial" w:eastAsia="Arial" w:hAnsi="Arial" w:cs="Arial"/>
                <w:lang w:val="sl-SI" w:bidi="sl-SI"/>
              </w:rPr>
              <w:t xml:space="preserve">1. </w:t>
            </w:r>
            <w:r w:rsidRPr="00032DF1">
              <w:rPr>
                <w:rFonts w:ascii="Arial" w:eastAsia="Arial" w:hAnsi="Arial" w:cs="Arial"/>
                <w:lang w:val="sl-SI" w:bidi="sl-SI"/>
              </w:rPr>
              <w:t>Člani društva so fizične osebe, ki delijo namene in cilje društva ter se obvežejo, da bodo opravljale dejavnosti splošnega interesa.</w:t>
            </w:r>
          </w:p>
          <w:p w14:paraId="5C2D5A14" w14:textId="77777777" w:rsidR="0048045E" w:rsidRDefault="0048045E" w:rsidP="0048045E">
            <w:pPr>
              <w:rPr>
                <w:lang w:val="sl-SI"/>
              </w:rPr>
            </w:pPr>
          </w:p>
        </w:tc>
        <w:tc>
          <w:tcPr>
            <w:tcW w:w="4317" w:type="dxa"/>
          </w:tcPr>
          <w:p w14:paraId="52E59033" w14:textId="77777777" w:rsidR="0048045E" w:rsidRDefault="0048045E" w:rsidP="0048045E">
            <w:pPr>
              <w:rPr>
                <w:lang w:val="sl-SI"/>
              </w:rPr>
            </w:pPr>
          </w:p>
        </w:tc>
      </w:tr>
      <w:tr w:rsidR="0048045E" w14:paraId="4C8116AC" w14:textId="77777777" w:rsidTr="0041569A">
        <w:tc>
          <w:tcPr>
            <w:tcW w:w="4316" w:type="dxa"/>
          </w:tcPr>
          <w:p w14:paraId="432D03F1"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hAnsi="Arial" w:cs="Arial"/>
                <w:b/>
                <w:color w:val="auto"/>
                <w:sz w:val="22"/>
                <w:szCs w:val="22"/>
              </w:rPr>
              <w:lastRenderedPageBreak/>
              <w:t>Art. 7 - Procedura di ammissione</w:t>
            </w:r>
          </w:p>
          <w:p w14:paraId="30FD17C2" w14:textId="77777777" w:rsidR="0048045E" w:rsidRDefault="0048045E" w:rsidP="0048045E">
            <w:pPr>
              <w:numPr>
                <w:ilvl w:val="0"/>
                <w:numId w:val="4"/>
              </w:numPr>
              <w:spacing w:line="360" w:lineRule="auto"/>
              <w:ind w:left="284" w:hanging="284"/>
              <w:jc w:val="both"/>
              <w:rPr>
                <w:rFonts w:ascii="Arial" w:hAnsi="Arial" w:cs="Arial"/>
              </w:rPr>
            </w:pPr>
            <w:r w:rsidRPr="006E06EB">
              <w:rPr>
                <w:rFonts w:ascii="Arial" w:hAnsi="Arial" w:cs="Arial"/>
              </w:rPr>
              <w:t xml:space="preserve">L’ammissione all’associazione è deliberata dall’Organo di amministrazione su domanda dell'interessato secondo criteri non discriminatori, coerenti con le finalità perseguite e le attività d’interesse generale. La deliberazione è comunicata all'interessato ed annotata nel libro degli associati. </w:t>
            </w:r>
          </w:p>
          <w:p w14:paraId="788533D5" w14:textId="77777777" w:rsidR="0048045E" w:rsidRDefault="0048045E" w:rsidP="0048045E">
            <w:pPr>
              <w:numPr>
                <w:ilvl w:val="0"/>
                <w:numId w:val="4"/>
              </w:numPr>
              <w:spacing w:line="360" w:lineRule="auto"/>
              <w:ind w:left="284" w:hanging="284"/>
              <w:jc w:val="both"/>
              <w:rPr>
                <w:rFonts w:ascii="Arial" w:hAnsi="Arial" w:cs="Arial"/>
              </w:rPr>
            </w:pPr>
            <w:r w:rsidRPr="006E06EB">
              <w:rPr>
                <w:rFonts w:ascii="Arial" w:hAnsi="Arial" w:cs="Arial"/>
              </w:rPr>
              <w:t xml:space="preserve">In caso di rigetto della domanda, l’organo di amministrazione comunica la decisione all’interessato entro 60 giorni, motivandola. </w:t>
            </w:r>
          </w:p>
          <w:p w14:paraId="292261B9" w14:textId="77777777" w:rsidR="0048045E" w:rsidRDefault="0048045E" w:rsidP="0048045E">
            <w:pPr>
              <w:numPr>
                <w:ilvl w:val="0"/>
                <w:numId w:val="4"/>
              </w:numPr>
              <w:spacing w:line="360" w:lineRule="auto"/>
              <w:ind w:left="284" w:hanging="284"/>
              <w:jc w:val="both"/>
              <w:rPr>
                <w:rFonts w:ascii="Arial" w:hAnsi="Arial" w:cs="Arial"/>
              </w:rPr>
            </w:pPr>
            <w:r w:rsidRPr="006E06EB">
              <w:rPr>
                <w:rFonts w:ascii="Arial" w:hAnsi="Arial" w:cs="Arial"/>
              </w:rPr>
              <w:t>L’aspirante associato può, entro 60 giorni da tale comunicazione di rigetto, chiedere che sull'istanza si pronunci l'assemblea in occasione della successiva convocazione.</w:t>
            </w:r>
          </w:p>
          <w:p w14:paraId="270BCCE7" w14:textId="77777777" w:rsidR="0048045E" w:rsidRDefault="0048045E" w:rsidP="0048045E">
            <w:pPr>
              <w:numPr>
                <w:ilvl w:val="0"/>
                <w:numId w:val="4"/>
              </w:numPr>
              <w:spacing w:line="360" w:lineRule="auto"/>
              <w:ind w:left="284" w:hanging="284"/>
              <w:jc w:val="both"/>
              <w:rPr>
                <w:rFonts w:ascii="Arial" w:hAnsi="Arial" w:cs="Arial"/>
              </w:rPr>
            </w:pPr>
            <w:r w:rsidRPr="006E06EB">
              <w:rPr>
                <w:rFonts w:ascii="Arial" w:hAnsi="Arial" w:cs="Arial"/>
              </w:rPr>
              <w:t xml:space="preserve">L’ammissione ad associato è a tempo indeterminato, fermo restando il diritto di recesso. </w:t>
            </w:r>
          </w:p>
          <w:p w14:paraId="0AC07377" w14:textId="77777777" w:rsidR="0048045E" w:rsidRDefault="0048045E" w:rsidP="0048045E">
            <w:pPr>
              <w:numPr>
                <w:ilvl w:val="0"/>
                <w:numId w:val="4"/>
              </w:numPr>
              <w:spacing w:line="360" w:lineRule="auto"/>
              <w:ind w:left="284" w:hanging="284"/>
              <w:jc w:val="both"/>
              <w:rPr>
                <w:rFonts w:ascii="Arial" w:hAnsi="Arial" w:cs="Arial"/>
              </w:rPr>
            </w:pPr>
            <w:r w:rsidRPr="006E06EB">
              <w:rPr>
                <w:rFonts w:ascii="Arial" w:hAnsi="Arial" w:cs="Arial"/>
              </w:rPr>
              <w:t xml:space="preserve">Non è ammessa la categoria di associati temporanei. </w:t>
            </w:r>
          </w:p>
          <w:p w14:paraId="141A62E4" w14:textId="77777777" w:rsidR="0048045E" w:rsidRPr="006E06EB" w:rsidRDefault="0048045E" w:rsidP="0048045E">
            <w:pPr>
              <w:numPr>
                <w:ilvl w:val="0"/>
                <w:numId w:val="4"/>
              </w:numPr>
              <w:spacing w:line="360" w:lineRule="auto"/>
              <w:ind w:left="284" w:hanging="284"/>
              <w:jc w:val="both"/>
              <w:rPr>
                <w:rFonts w:ascii="Arial" w:hAnsi="Arial" w:cs="Arial"/>
              </w:rPr>
            </w:pPr>
            <w:r w:rsidRPr="006E06EB">
              <w:rPr>
                <w:rFonts w:ascii="Arial" w:hAnsi="Arial" w:cs="Arial"/>
              </w:rPr>
              <w:lastRenderedPageBreak/>
              <w:t>La quota sociale è intrasmissibile, non rimborsabile e non rivalutabile.</w:t>
            </w:r>
          </w:p>
          <w:p w14:paraId="527DCE2D"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5F983B3D"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7. čl</w:t>
            </w:r>
            <w:r>
              <w:rPr>
                <w:rFonts w:ascii="Arial" w:eastAsia="Arial" w:hAnsi="Arial" w:cs="Arial"/>
                <w:b/>
                <w:color w:val="auto"/>
                <w:sz w:val="22"/>
                <w:szCs w:val="22"/>
                <w:lang w:val="sl-SI" w:bidi="sl-SI"/>
              </w:rPr>
              <w:t>en (</w:t>
            </w:r>
            <w:r w:rsidRPr="001B02DD">
              <w:rPr>
                <w:rFonts w:ascii="Arial" w:eastAsia="Arial" w:hAnsi="Arial" w:cs="Arial"/>
                <w:b/>
                <w:color w:val="auto"/>
                <w:sz w:val="22"/>
                <w:szCs w:val="22"/>
                <w:lang w:val="sl-SI" w:bidi="sl-SI"/>
              </w:rPr>
              <w:t>Včlanjevanje</w:t>
            </w:r>
            <w:r>
              <w:rPr>
                <w:rFonts w:ascii="Arial" w:eastAsia="Arial" w:hAnsi="Arial" w:cs="Arial"/>
                <w:b/>
                <w:color w:val="auto"/>
                <w:sz w:val="22"/>
                <w:szCs w:val="22"/>
                <w:lang w:val="sl-SI" w:bidi="sl-SI"/>
              </w:rPr>
              <w:t>)</w:t>
            </w:r>
          </w:p>
          <w:p w14:paraId="6E257C82" w14:textId="77777777" w:rsidR="0048045E" w:rsidRPr="00901F74" w:rsidRDefault="0048045E" w:rsidP="00901F74">
            <w:pPr>
              <w:numPr>
                <w:ilvl w:val="0"/>
                <w:numId w:val="22"/>
              </w:numPr>
              <w:spacing w:line="360" w:lineRule="auto"/>
              <w:ind w:left="252" w:hanging="252"/>
              <w:jc w:val="both"/>
              <w:rPr>
                <w:rFonts w:ascii="Arial" w:hAnsi="Arial" w:cs="Arial"/>
              </w:rPr>
            </w:pPr>
            <w:r w:rsidRPr="006E06EB">
              <w:rPr>
                <w:rFonts w:ascii="Arial" w:eastAsia="Arial" w:hAnsi="Arial" w:cs="Arial"/>
                <w:lang w:val="sl-SI" w:bidi="sl-SI"/>
              </w:rPr>
              <w:t xml:space="preserve">O včlanjevanju odloča upravni organ na zahtevo zainteresirane strani po merilih, ki so skladna z načelom enake obravnave, z nameni društva in dejavnostmi splošnega interesa. Odločitev se sporoči zainteresirani strani in zabeleži v članski knjigi. </w:t>
            </w:r>
          </w:p>
          <w:p w14:paraId="01B5FC16" w14:textId="77777777" w:rsidR="00901F74" w:rsidRDefault="00901F74" w:rsidP="00901F74">
            <w:pPr>
              <w:spacing w:line="360" w:lineRule="auto"/>
              <w:ind w:left="252"/>
              <w:jc w:val="both"/>
              <w:rPr>
                <w:rFonts w:ascii="Arial" w:hAnsi="Arial" w:cs="Arial"/>
              </w:rPr>
            </w:pPr>
          </w:p>
          <w:p w14:paraId="2F267B5E" w14:textId="77777777" w:rsidR="0048045E" w:rsidRPr="00901F74" w:rsidRDefault="0048045E" w:rsidP="0048045E">
            <w:pPr>
              <w:numPr>
                <w:ilvl w:val="0"/>
                <w:numId w:val="22"/>
              </w:numPr>
              <w:spacing w:line="360" w:lineRule="auto"/>
              <w:ind w:left="284" w:hanging="284"/>
              <w:jc w:val="both"/>
              <w:rPr>
                <w:rFonts w:ascii="Arial" w:hAnsi="Arial" w:cs="Arial"/>
              </w:rPr>
            </w:pPr>
            <w:r w:rsidRPr="006E06EB">
              <w:rPr>
                <w:rFonts w:ascii="Arial" w:eastAsia="Arial" w:hAnsi="Arial" w:cs="Arial"/>
                <w:lang w:val="sl-SI" w:bidi="sl-SI"/>
              </w:rPr>
              <w:t xml:space="preserve">Če je vloga zavrnjena, upravni organ v 60 dneh o odločitvi obvesti zainteresirano stran in navede razloge za zavrnitev. </w:t>
            </w:r>
          </w:p>
          <w:p w14:paraId="67EDAF9F" w14:textId="77777777" w:rsidR="00901F74" w:rsidRDefault="00901F74" w:rsidP="00901F74">
            <w:pPr>
              <w:spacing w:line="360" w:lineRule="auto"/>
              <w:ind w:left="284"/>
              <w:jc w:val="both"/>
              <w:rPr>
                <w:rFonts w:ascii="Arial" w:hAnsi="Arial" w:cs="Arial"/>
              </w:rPr>
            </w:pPr>
          </w:p>
          <w:p w14:paraId="72578D74" w14:textId="77777777" w:rsidR="0048045E" w:rsidRDefault="0048045E" w:rsidP="0048045E">
            <w:pPr>
              <w:numPr>
                <w:ilvl w:val="0"/>
                <w:numId w:val="22"/>
              </w:numPr>
              <w:spacing w:line="360" w:lineRule="auto"/>
              <w:ind w:left="284" w:hanging="284"/>
              <w:jc w:val="both"/>
              <w:rPr>
                <w:rFonts w:ascii="Arial" w:hAnsi="Arial" w:cs="Arial"/>
              </w:rPr>
            </w:pPr>
            <w:r w:rsidRPr="006E06EB">
              <w:rPr>
                <w:rFonts w:ascii="Arial" w:eastAsia="Arial" w:hAnsi="Arial" w:cs="Arial"/>
                <w:lang w:val="sl-SI" w:bidi="sl-SI"/>
              </w:rPr>
              <w:t>Oseba, ki zaprosi za članstvo, lahko v 60 dneh od prejema obvestila o zavrnitvi vloge zahteva, da se o zadevi izreče občni zbor ob naslednjem zasedanju.</w:t>
            </w:r>
          </w:p>
          <w:p w14:paraId="23DA7FD9" w14:textId="77777777" w:rsidR="0048045E" w:rsidRPr="00901F74" w:rsidRDefault="0048045E" w:rsidP="0048045E">
            <w:pPr>
              <w:numPr>
                <w:ilvl w:val="0"/>
                <w:numId w:val="22"/>
              </w:numPr>
              <w:spacing w:line="360" w:lineRule="auto"/>
              <w:ind w:left="284" w:hanging="284"/>
              <w:jc w:val="both"/>
              <w:rPr>
                <w:rFonts w:ascii="Arial" w:hAnsi="Arial" w:cs="Arial"/>
              </w:rPr>
            </w:pPr>
            <w:r w:rsidRPr="006E06EB">
              <w:rPr>
                <w:rFonts w:ascii="Arial" w:eastAsia="Arial" w:hAnsi="Arial" w:cs="Arial"/>
                <w:lang w:val="sl-SI" w:bidi="sl-SI"/>
              </w:rPr>
              <w:t xml:space="preserve">Sprejem v članstvo je za nedoločen čas, član pa ima pravico do izpisa. </w:t>
            </w:r>
          </w:p>
          <w:p w14:paraId="62EFEF3C" w14:textId="77777777" w:rsidR="00901F74" w:rsidRDefault="00901F74" w:rsidP="00901F74">
            <w:pPr>
              <w:spacing w:line="360" w:lineRule="auto"/>
              <w:ind w:left="284"/>
              <w:jc w:val="both"/>
              <w:rPr>
                <w:rFonts w:ascii="Arial" w:hAnsi="Arial" w:cs="Arial"/>
              </w:rPr>
            </w:pPr>
          </w:p>
          <w:p w14:paraId="1067601B" w14:textId="77777777" w:rsidR="0048045E" w:rsidRDefault="0048045E" w:rsidP="0048045E">
            <w:pPr>
              <w:numPr>
                <w:ilvl w:val="0"/>
                <w:numId w:val="22"/>
              </w:numPr>
              <w:spacing w:line="360" w:lineRule="auto"/>
              <w:ind w:left="284" w:hanging="284"/>
              <w:jc w:val="both"/>
              <w:rPr>
                <w:rFonts w:ascii="Arial" w:hAnsi="Arial" w:cs="Arial"/>
              </w:rPr>
            </w:pPr>
            <w:r w:rsidRPr="006E06EB">
              <w:rPr>
                <w:rFonts w:ascii="Arial" w:eastAsia="Arial" w:hAnsi="Arial" w:cs="Arial"/>
                <w:lang w:val="sl-SI" w:bidi="sl-SI"/>
              </w:rPr>
              <w:t xml:space="preserve">Začasno članstvo ni dovoljeno. </w:t>
            </w:r>
          </w:p>
          <w:p w14:paraId="68DEAF18" w14:textId="77777777" w:rsidR="0048045E" w:rsidRPr="006E06EB" w:rsidRDefault="0048045E" w:rsidP="0048045E">
            <w:pPr>
              <w:numPr>
                <w:ilvl w:val="0"/>
                <w:numId w:val="22"/>
              </w:numPr>
              <w:spacing w:line="360" w:lineRule="auto"/>
              <w:ind w:left="284" w:hanging="284"/>
              <w:jc w:val="both"/>
              <w:rPr>
                <w:rFonts w:ascii="Arial" w:hAnsi="Arial" w:cs="Arial"/>
              </w:rPr>
            </w:pPr>
            <w:r w:rsidRPr="006E06EB">
              <w:rPr>
                <w:rFonts w:ascii="Arial" w:eastAsia="Arial" w:hAnsi="Arial" w:cs="Arial"/>
                <w:lang w:val="sl-SI" w:bidi="sl-SI"/>
              </w:rPr>
              <w:lastRenderedPageBreak/>
              <w:t>Članarina ni prenosljiva, ni povračljiva in se ne prevrednoti.</w:t>
            </w:r>
          </w:p>
          <w:p w14:paraId="3F5B6E1D" w14:textId="77777777" w:rsidR="0048045E" w:rsidRDefault="0048045E" w:rsidP="0048045E">
            <w:pPr>
              <w:rPr>
                <w:lang w:val="sl-SI"/>
              </w:rPr>
            </w:pPr>
          </w:p>
        </w:tc>
        <w:tc>
          <w:tcPr>
            <w:tcW w:w="4317" w:type="dxa"/>
          </w:tcPr>
          <w:p w14:paraId="319C193D" w14:textId="77777777" w:rsidR="0048045E" w:rsidRDefault="0048045E" w:rsidP="0048045E">
            <w:pPr>
              <w:rPr>
                <w:lang w:val="sl-SI"/>
              </w:rPr>
            </w:pPr>
          </w:p>
        </w:tc>
      </w:tr>
      <w:tr w:rsidR="0048045E" w14:paraId="29DC0FF8" w14:textId="77777777" w:rsidTr="0041569A">
        <w:tc>
          <w:tcPr>
            <w:tcW w:w="4316" w:type="dxa"/>
          </w:tcPr>
          <w:p w14:paraId="4F2E0327"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hAnsi="Arial" w:cs="Arial"/>
                <w:b/>
                <w:color w:val="auto"/>
                <w:sz w:val="22"/>
                <w:szCs w:val="22"/>
              </w:rPr>
              <w:lastRenderedPageBreak/>
              <w:t>Art. 8 - Diritti e doveri degli associati</w:t>
            </w:r>
          </w:p>
          <w:p w14:paraId="333BCAF5" w14:textId="77777777" w:rsidR="0048045E" w:rsidRPr="001B02DD" w:rsidRDefault="0048045E" w:rsidP="0048045E">
            <w:pPr>
              <w:spacing w:line="360" w:lineRule="auto"/>
              <w:jc w:val="both"/>
              <w:rPr>
                <w:rFonts w:ascii="Arial" w:hAnsi="Arial" w:cs="Arial"/>
              </w:rPr>
            </w:pPr>
            <w:r w:rsidRPr="001B02DD">
              <w:rPr>
                <w:rFonts w:ascii="Arial" w:hAnsi="Arial" w:cs="Arial"/>
              </w:rPr>
              <w:t>1. Gli associati hanno il diritto di:</w:t>
            </w:r>
          </w:p>
          <w:p w14:paraId="17E5E00A" w14:textId="77777777" w:rsidR="0048045E" w:rsidRPr="001B02DD" w:rsidRDefault="0048045E" w:rsidP="0048045E">
            <w:pPr>
              <w:pStyle w:val="ListParagraph"/>
              <w:numPr>
                <w:ilvl w:val="0"/>
                <w:numId w:val="5"/>
              </w:numPr>
              <w:spacing w:line="360" w:lineRule="auto"/>
              <w:jc w:val="both"/>
              <w:rPr>
                <w:rFonts w:ascii="Arial" w:hAnsi="Arial" w:cs="Arial"/>
              </w:rPr>
            </w:pPr>
            <w:r w:rsidRPr="001B02DD">
              <w:rPr>
                <w:rFonts w:ascii="Arial" w:hAnsi="Arial" w:cs="Arial"/>
              </w:rPr>
              <w:t>partecipare in Assemblea con diritto di voto, compreso il diritto di elettorato attivo e passivo;</w:t>
            </w:r>
          </w:p>
          <w:p w14:paraId="68D09A99" w14:textId="77777777" w:rsidR="0048045E" w:rsidRPr="001B02DD" w:rsidRDefault="0048045E" w:rsidP="0048045E">
            <w:pPr>
              <w:pStyle w:val="ListParagraph"/>
              <w:numPr>
                <w:ilvl w:val="0"/>
                <w:numId w:val="5"/>
              </w:numPr>
              <w:spacing w:line="360" w:lineRule="auto"/>
              <w:jc w:val="both"/>
              <w:rPr>
                <w:rFonts w:ascii="Arial" w:hAnsi="Arial" w:cs="Arial"/>
              </w:rPr>
            </w:pPr>
            <w:r w:rsidRPr="001B02DD">
              <w:rPr>
                <w:rFonts w:ascii="Arial" w:hAnsi="Arial" w:cs="Arial"/>
              </w:rPr>
              <w:t>essere informati di tutte le attività ed iniziative dell’Associazione, e di parteciparvi;</w:t>
            </w:r>
          </w:p>
          <w:p w14:paraId="25C7DDEA" w14:textId="77777777" w:rsidR="0048045E" w:rsidRPr="001B02DD" w:rsidRDefault="0048045E" w:rsidP="0048045E">
            <w:pPr>
              <w:pStyle w:val="ListParagraph"/>
              <w:numPr>
                <w:ilvl w:val="0"/>
                <w:numId w:val="5"/>
              </w:numPr>
              <w:spacing w:line="360" w:lineRule="auto"/>
              <w:contextualSpacing w:val="0"/>
              <w:jc w:val="both"/>
              <w:rPr>
                <w:rFonts w:ascii="Arial" w:hAnsi="Arial" w:cs="Arial"/>
              </w:rPr>
            </w:pPr>
            <w:r w:rsidRPr="001B02DD">
              <w:rPr>
                <w:rFonts w:ascii="Arial" w:hAnsi="Arial" w:cs="Arial"/>
              </w:rPr>
              <w:t xml:space="preserve">esaminare i libri sociali. Al fine di esercitare tale diritto, l’associato deve presentare espressa domanda di presa di visione al Consiglio Direttivo, il quale provvede entro il termine massimo dei 15 (quindici) giorni successivi. La presa di visione è esercitata presso la sede dell’Associazione alla presenza di persona indicata dal Consiglio Direttivo. Non si potranno estrarre copie e/o raccogliere immagini fotografiche dei documenti esaminati. </w:t>
            </w:r>
          </w:p>
          <w:p w14:paraId="7F9916EC" w14:textId="77777777" w:rsidR="0048045E" w:rsidRPr="001B02DD" w:rsidRDefault="0048045E" w:rsidP="0048045E">
            <w:pPr>
              <w:spacing w:line="360" w:lineRule="auto"/>
              <w:jc w:val="both"/>
              <w:rPr>
                <w:rFonts w:ascii="Arial" w:hAnsi="Arial" w:cs="Arial"/>
                <w:strike/>
              </w:rPr>
            </w:pPr>
            <w:r w:rsidRPr="001B02DD">
              <w:rPr>
                <w:rFonts w:ascii="Arial" w:hAnsi="Arial" w:cs="Arial"/>
              </w:rPr>
              <w:t xml:space="preserve">2. L’esercizio dei diritti sociali spetta agli associati fin dal momento della loro </w:t>
            </w:r>
            <w:r w:rsidRPr="001B02DD">
              <w:rPr>
                <w:rFonts w:ascii="Arial" w:hAnsi="Arial" w:cs="Arial"/>
              </w:rPr>
              <w:lastRenderedPageBreak/>
              <w:t>iscrizione nel libro degli associati, sempre che essi siano in regola con l’eventuale versamento della quota associativa annuale.</w:t>
            </w:r>
          </w:p>
          <w:p w14:paraId="2F114F6D" w14:textId="77777777" w:rsidR="0048045E" w:rsidRPr="001B02DD" w:rsidRDefault="0048045E" w:rsidP="0048045E">
            <w:pPr>
              <w:spacing w:line="360" w:lineRule="auto"/>
              <w:jc w:val="both"/>
              <w:rPr>
                <w:rFonts w:ascii="Arial" w:hAnsi="Arial" w:cs="Arial"/>
              </w:rPr>
            </w:pPr>
            <w:r w:rsidRPr="001B02DD">
              <w:rPr>
                <w:rFonts w:ascii="Arial" w:hAnsi="Arial" w:cs="Arial"/>
              </w:rPr>
              <w:t>3. Gli associati hanno il dovere di:</w:t>
            </w:r>
          </w:p>
          <w:p w14:paraId="4620CD75" w14:textId="77777777" w:rsidR="0048045E" w:rsidRPr="001B02DD" w:rsidRDefault="0048045E" w:rsidP="0048045E">
            <w:pPr>
              <w:pStyle w:val="ListParagraph"/>
              <w:numPr>
                <w:ilvl w:val="0"/>
                <w:numId w:val="6"/>
              </w:numPr>
              <w:spacing w:line="360" w:lineRule="auto"/>
              <w:jc w:val="both"/>
              <w:rPr>
                <w:rFonts w:ascii="Arial" w:hAnsi="Arial" w:cs="Arial"/>
              </w:rPr>
            </w:pPr>
            <w:r w:rsidRPr="001B02DD">
              <w:rPr>
                <w:rFonts w:ascii="Arial" w:hAnsi="Arial" w:cs="Arial"/>
              </w:rPr>
              <w:t>adottare comportamenti conformi allo spirito e alle finalità dell’Associazione, tutelandone il nome, nonché nei rapporti tra gli associati e tra questi ultimi e gli organi sociali;</w:t>
            </w:r>
          </w:p>
          <w:p w14:paraId="7376D891" w14:textId="77777777" w:rsidR="0048045E" w:rsidRPr="001B02DD" w:rsidRDefault="0048045E" w:rsidP="0048045E">
            <w:pPr>
              <w:pStyle w:val="ListParagraph"/>
              <w:numPr>
                <w:ilvl w:val="0"/>
                <w:numId w:val="6"/>
              </w:numPr>
              <w:spacing w:line="360" w:lineRule="auto"/>
              <w:jc w:val="both"/>
              <w:rPr>
                <w:rFonts w:ascii="Arial" w:hAnsi="Arial" w:cs="Arial"/>
              </w:rPr>
            </w:pPr>
            <w:r w:rsidRPr="001B02DD">
              <w:rPr>
                <w:rFonts w:ascii="Arial" w:hAnsi="Arial" w:cs="Arial"/>
              </w:rPr>
              <w:t>rispettare lo Statuto, gli eventuali regolamenti interni e le deliberazioni adottate dagli organi sociali;</w:t>
            </w:r>
          </w:p>
          <w:p w14:paraId="315F356D" w14:textId="77777777" w:rsidR="0048045E" w:rsidRPr="001B02DD" w:rsidRDefault="0048045E" w:rsidP="0048045E">
            <w:pPr>
              <w:pStyle w:val="ListParagraph"/>
              <w:numPr>
                <w:ilvl w:val="0"/>
                <w:numId w:val="6"/>
              </w:numPr>
              <w:spacing w:line="360" w:lineRule="auto"/>
              <w:contextualSpacing w:val="0"/>
              <w:jc w:val="both"/>
              <w:rPr>
                <w:rFonts w:ascii="Arial" w:hAnsi="Arial" w:cs="Arial"/>
              </w:rPr>
            </w:pPr>
            <w:r w:rsidRPr="001B02DD">
              <w:rPr>
                <w:rFonts w:ascii="Arial" w:hAnsi="Arial" w:cs="Arial"/>
              </w:rPr>
              <w:t>versare l’eventuale quota associativa nella misura fissata annualmente dal Consiglio Direttivo e nei termini previsti dal presente Statuto.</w:t>
            </w:r>
          </w:p>
          <w:p w14:paraId="2C916F17"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4. Le quote e i contributi associativi non sono trasferibili e non sono rivalutabili.</w:t>
            </w:r>
          </w:p>
          <w:p w14:paraId="354DEA94"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5B368C66"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8. člen (Pravice in dolžnosti članov)</w:t>
            </w:r>
          </w:p>
          <w:p w14:paraId="56B51BF7"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1. Člani imajo pravico:</w:t>
            </w:r>
          </w:p>
          <w:p w14:paraId="7FF631FF" w14:textId="77777777" w:rsidR="00901F74" w:rsidRPr="00901F74" w:rsidRDefault="0048045E" w:rsidP="00901F74">
            <w:pPr>
              <w:pStyle w:val="ListParagraph"/>
              <w:numPr>
                <w:ilvl w:val="1"/>
                <w:numId w:val="34"/>
              </w:numPr>
              <w:spacing w:line="360" w:lineRule="auto"/>
              <w:ind w:left="677" w:hanging="425"/>
              <w:jc w:val="both"/>
              <w:rPr>
                <w:rFonts w:ascii="Arial" w:hAnsi="Arial" w:cs="Arial"/>
              </w:rPr>
            </w:pPr>
            <w:r w:rsidRPr="00901F74">
              <w:rPr>
                <w:rFonts w:ascii="Arial" w:eastAsia="Arial" w:hAnsi="Arial" w:cs="Arial"/>
                <w:lang w:val="sl-SI" w:bidi="sl-SI"/>
              </w:rPr>
              <w:t>sodelovati na občnem zboru ter pravico voliti in biti izvoljeni;</w:t>
            </w:r>
          </w:p>
          <w:p w14:paraId="1A97C5D8" w14:textId="77777777" w:rsidR="00901F74" w:rsidRPr="00901F74" w:rsidRDefault="0048045E" w:rsidP="00901F74">
            <w:pPr>
              <w:pStyle w:val="ListParagraph"/>
              <w:numPr>
                <w:ilvl w:val="1"/>
                <w:numId w:val="34"/>
              </w:numPr>
              <w:spacing w:line="360" w:lineRule="auto"/>
              <w:ind w:left="677" w:hanging="425"/>
              <w:jc w:val="both"/>
              <w:rPr>
                <w:rFonts w:ascii="Arial" w:hAnsi="Arial" w:cs="Arial"/>
              </w:rPr>
            </w:pPr>
            <w:r w:rsidRPr="00901F74">
              <w:rPr>
                <w:rFonts w:ascii="Arial" w:eastAsia="Arial" w:hAnsi="Arial" w:cs="Arial"/>
                <w:lang w:val="sl-SI" w:bidi="sl-SI"/>
              </w:rPr>
              <w:t>biti obveščeni o vseh dejavnostih in pobudah društva ter sodelovanja pri njih;</w:t>
            </w:r>
          </w:p>
          <w:p w14:paraId="13B3CF76" w14:textId="77777777" w:rsidR="00901F74" w:rsidRPr="00901F74" w:rsidRDefault="00901F74" w:rsidP="00901F74">
            <w:pPr>
              <w:pStyle w:val="ListParagraph"/>
              <w:spacing w:line="360" w:lineRule="auto"/>
              <w:ind w:left="677"/>
              <w:jc w:val="both"/>
              <w:rPr>
                <w:rFonts w:ascii="Arial" w:hAnsi="Arial" w:cs="Arial"/>
              </w:rPr>
            </w:pPr>
          </w:p>
          <w:p w14:paraId="4141ACD2" w14:textId="05B562B1" w:rsidR="0048045E" w:rsidRPr="00901F74" w:rsidRDefault="0048045E" w:rsidP="00901F74">
            <w:pPr>
              <w:pStyle w:val="ListParagraph"/>
              <w:numPr>
                <w:ilvl w:val="1"/>
                <w:numId w:val="34"/>
              </w:numPr>
              <w:spacing w:line="360" w:lineRule="auto"/>
              <w:ind w:left="677" w:hanging="425"/>
              <w:jc w:val="both"/>
              <w:rPr>
                <w:rFonts w:ascii="Arial" w:hAnsi="Arial" w:cs="Arial"/>
              </w:rPr>
            </w:pPr>
            <w:r w:rsidRPr="00901F74">
              <w:rPr>
                <w:rFonts w:ascii="Arial" w:eastAsia="Arial" w:hAnsi="Arial" w:cs="Arial"/>
                <w:lang w:val="sl-SI" w:bidi="sl-SI"/>
              </w:rPr>
              <w:t xml:space="preserve">imeti vpogled v poslovne knjige društva. Za uveljavljanje te pravice mora član predložiti izrecen zahtevek upravnemu odboru, ki nato omogoči vpogled v največ 15 (petnajstih) dneh. Pravica do vpogleda se izvaja na sedežu društva ob prisotnosti osebe, ki jo določi upravni odbor. Pregledanih dokumentov ni dovoljeno kopirati in/ali fotografirati. </w:t>
            </w:r>
          </w:p>
          <w:p w14:paraId="6D4A2909" w14:textId="77777777" w:rsidR="00901F74" w:rsidRDefault="00901F74" w:rsidP="00901F74">
            <w:pPr>
              <w:pStyle w:val="ListParagraph"/>
              <w:spacing w:line="360" w:lineRule="auto"/>
              <w:ind w:left="677"/>
              <w:jc w:val="both"/>
              <w:rPr>
                <w:rFonts w:ascii="Arial" w:eastAsia="Arial" w:hAnsi="Arial" w:cs="Arial"/>
                <w:lang w:val="sl-SI" w:bidi="sl-SI"/>
              </w:rPr>
            </w:pPr>
          </w:p>
          <w:p w14:paraId="37805454" w14:textId="77777777" w:rsidR="00901F74" w:rsidRPr="00901F74" w:rsidRDefault="00901F74" w:rsidP="00901F74">
            <w:pPr>
              <w:pStyle w:val="ListParagraph"/>
              <w:spacing w:line="360" w:lineRule="auto"/>
              <w:ind w:left="677"/>
              <w:jc w:val="both"/>
              <w:rPr>
                <w:rFonts w:ascii="Arial" w:hAnsi="Arial" w:cs="Arial"/>
              </w:rPr>
            </w:pPr>
          </w:p>
          <w:p w14:paraId="0F8FD5B3" w14:textId="77777777" w:rsidR="0048045E" w:rsidRDefault="0048045E" w:rsidP="0048045E">
            <w:pPr>
              <w:spacing w:line="360" w:lineRule="auto"/>
              <w:jc w:val="both"/>
              <w:rPr>
                <w:rFonts w:ascii="Arial" w:eastAsia="Arial" w:hAnsi="Arial" w:cs="Arial"/>
                <w:lang w:val="sl-SI" w:bidi="sl-SI"/>
              </w:rPr>
            </w:pPr>
            <w:r w:rsidRPr="001B02DD">
              <w:rPr>
                <w:rFonts w:ascii="Arial" w:eastAsia="Arial" w:hAnsi="Arial" w:cs="Arial"/>
                <w:lang w:val="sl-SI" w:bidi="sl-SI"/>
              </w:rPr>
              <w:t xml:space="preserve">2. Člani lahko pravice, ki izhajajo iz članstva v društvu, uveljavljajo od vpisa v člansko knjigo, pod pogojem, da so </w:t>
            </w:r>
            <w:r w:rsidRPr="001B02DD">
              <w:rPr>
                <w:rFonts w:ascii="Arial" w:eastAsia="Arial" w:hAnsi="Arial" w:cs="Arial"/>
                <w:lang w:val="sl-SI" w:bidi="sl-SI"/>
              </w:rPr>
              <w:lastRenderedPageBreak/>
              <w:t>vplačali letno članarino, če je ta predvidena.</w:t>
            </w:r>
          </w:p>
          <w:p w14:paraId="3559D447" w14:textId="77777777" w:rsidR="00901F74" w:rsidRDefault="00901F74" w:rsidP="0048045E">
            <w:pPr>
              <w:spacing w:line="360" w:lineRule="auto"/>
              <w:jc w:val="both"/>
              <w:rPr>
                <w:rFonts w:ascii="Arial" w:eastAsia="Arial" w:hAnsi="Arial" w:cs="Arial"/>
                <w:strike/>
                <w:lang w:val="sl-SI" w:bidi="sl-SI"/>
              </w:rPr>
            </w:pPr>
          </w:p>
          <w:p w14:paraId="385FB7AA" w14:textId="77777777" w:rsidR="00901F74" w:rsidRPr="001B02DD" w:rsidRDefault="00901F74" w:rsidP="0048045E">
            <w:pPr>
              <w:spacing w:line="360" w:lineRule="auto"/>
              <w:jc w:val="both"/>
              <w:rPr>
                <w:rFonts w:ascii="Arial" w:hAnsi="Arial" w:cs="Arial"/>
                <w:strike/>
              </w:rPr>
            </w:pPr>
          </w:p>
          <w:p w14:paraId="1C05EC9A"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3. Člani morajo:</w:t>
            </w:r>
          </w:p>
          <w:p w14:paraId="19B3B46B" w14:textId="77777777" w:rsidR="00901F74" w:rsidRPr="00901F74" w:rsidRDefault="0048045E" w:rsidP="00901F74">
            <w:pPr>
              <w:pStyle w:val="ListParagraph"/>
              <w:numPr>
                <w:ilvl w:val="1"/>
                <w:numId w:val="35"/>
              </w:numPr>
              <w:spacing w:line="360" w:lineRule="auto"/>
              <w:ind w:left="677" w:hanging="425"/>
              <w:jc w:val="both"/>
              <w:rPr>
                <w:rFonts w:ascii="Arial" w:hAnsi="Arial" w:cs="Arial"/>
              </w:rPr>
            </w:pPr>
            <w:r w:rsidRPr="00901F74">
              <w:rPr>
                <w:rFonts w:ascii="Arial" w:eastAsia="Arial" w:hAnsi="Arial" w:cs="Arial"/>
                <w:lang w:val="sl-SI" w:bidi="sl-SI"/>
              </w:rPr>
              <w:t>ravnati v skladu z duhom in cilji društva v odnosih med člani ter med člani in društvenimi organi, s tem pa varovati dobro ime društva;</w:t>
            </w:r>
          </w:p>
          <w:p w14:paraId="0969ABE6" w14:textId="77777777" w:rsidR="00901F74" w:rsidRPr="00901F74" w:rsidRDefault="00901F74" w:rsidP="00901F74">
            <w:pPr>
              <w:pStyle w:val="ListParagraph"/>
              <w:spacing w:line="360" w:lineRule="auto"/>
              <w:ind w:left="677"/>
              <w:jc w:val="both"/>
              <w:rPr>
                <w:rFonts w:ascii="Arial" w:hAnsi="Arial" w:cs="Arial"/>
              </w:rPr>
            </w:pPr>
          </w:p>
          <w:p w14:paraId="60EE087A" w14:textId="77777777" w:rsidR="00901F74" w:rsidRPr="00901F74" w:rsidRDefault="0048045E" w:rsidP="00901F74">
            <w:pPr>
              <w:pStyle w:val="ListParagraph"/>
              <w:numPr>
                <w:ilvl w:val="1"/>
                <w:numId w:val="35"/>
              </w:numPr>
              <w:spacing w:line="360" w:lineRule="auto"/>
              <w:ind w:left="677" w:hanging="425"/>
              <w:jc w:val="both"/>
              <w:rPr>
                <w:rFonts w:ascii="Arial" w:hAnsi="Arial" w:cs="Arial"/>
              </w:rPr>
            </w:pPr>
            <w:r w:rsidRPr="00901F74">
              <w:rPr>
                <w:rFonts w:ascii="Arial" w:eastAsia="Arial" w:hAnsi="Arial" w:cs="Arial"/>
                <w:lang w:val="sl-SI" w:bidi="sl-SI"/>
              </w:rPr>
              <w:t>spoštovati statut ter morebitne notranje predpise in sklepe, ki so jih sprejeli društveni organi;</w:t>
            </w:r>
          </w:p>
          <w:p w14:paraId="646B4ADB" w14:textId="77777777" w:rsidR="00901F74" w:rsidRPr="00901F74" w:rsidRDefault="00901F74" w:rsidP="00901F74">
            <w:pPr>
              <w:pStyle w:val="ListParagraph"/>
              <w:spacing w:line="360" w:lineRule="auto"/>
              <w:ind w:left="677"/>
              <w:jc w:val="both"/>
              <w:rPr>
                <w:rFonts w:ascii="Arial" w:hAnsi="Arial" w:cs="Arial"/>
              </w:rPr>
            </w:pPr>
          </w:p>
          <w:p w14:paraId="3ABFD6E9" w14:textId="2440B1B4" w:rsidR="0048045E" w:rsidRPr="00901F74" w:rsidRDefault="0048045E" w:rsidP="00901F74">
            <w:pPr>
              <w:pStyle w:val="ListParagraph"/>
              <w:numPr>
                <w:ilvl w:val="1"/>
                <w:numId w:val="35"/>
              </w:numPr>
              <w:spacing w:line="360" w:lineRule="auto"/>
              <w:ind w:left="677" w:hanging="425"/>
              <w:jc w:val="both"/>
              <w:rPr>
                <w:rFonts w:ascii="Arial" w:hAnsi="Arial" w:cs="Arial"/>
              </w:rPr>
            </w:pPr>
            <w:r w:rsidRPr="00901F74">
              <w:rPr>
                <w:rFonts w:ascii="Arial" w:eastAsia="Arial" w:hAnsi="Arial" w:cs="Arial"/>
                <w:lang w:val="sl-SI" w:bidi="sl-SI"/>
              </w:rPr>
              <w:t>plačati morebitno članarino v višini, ki jo vsako leto določi upravni odbor, in v skladu s pogoji, določenimi v tem statutu.</w:t>
            </w:r>
          </w:p>
          <w:p w14:paraId="77394409" w14:textId="77777777" w:rsidR="00901F74" w:rsidRDefault="00901F74" w:rsidP="00901F74">
            <w:pPr>
              <w:pStyle w:val="ListParagraph"/>
              <w:spacing w:line="360" w:lineRule="auto"/>
              <w:ind w:left="677"/>
              <w:jc w:val="both"/>
              <w:rPr>
                <w:rFonts w:ascii="Arial" w:eastAsia="Arial" w:hAnsi="Arial" w:cs="Arial"/>
                <w:lang w:val="sl-SI" w:bidi="sl-SI"/>
              </w:rPr>
            </w:pPr>
          </w:p>
          <w:p w14:paraId="2E205EDE" w14:textId="77777777" w:rsidR="00901F74" w:rsidRPr="00901F74" w:rsidRDefault="00901F74" w:rsidP="00901F74">
            <w:pPr>
              <w:pStyle w:val="ListParagraph"/>
              <w:spacing w:line="360" w:lineRule="auto"/>
              <w:ind w:left="677"/>
              <w:jc w:val="both"/>
              <w:rPr>
                <w:rFonts w:ascii="Arial" w:hAnsi="Arial" w:cs="Arial"/>
              </w:rPr>
            </w:pPr>
          </w:p>
          <w:p w14:paraId="6CA46B1B"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4. Članarine in prispevki so neprenosljivi in jih ni mogoče prevrednotiti.</w:t>
            </w:r>
          </w:p>
          <w:p w14:paraId="092CEFFC" w14:textId="77777777" w:rsidR="0048045E" w:rsidRDefault="0048045E" w:rsidP="0048045E">
            <w:pPr>
              <w:rPr>
                <w:lang w:val="sl-SI"/>
              </w:rPr>
            </w:pPr>
          </w:p>
        </w:tc>
        <w:tc>
          <w:tcPr>
            <w:tcW w:w="4317" w:type="dxa"/>
          </w:tcPr>
          <w:p w14:paraId="1BFF3D36" w14:textId="77777777" w:rsidR="0048045E" w:rsidRDefault="0048045E" w:rsidP="0048045E">
            <w:pPr>
              <w:rPr>
                <w:lang w:val="sl-SI"/>
              </w:rPr>
            </w:pPr>
          </w:p>
        </w:tc>
      </w:tr>
      <w:tr w:rsidR="0048045E" w14:paraId="492C71DA" w14:textId="77777777" w:rsidTr="0041569A">
        <w:tc>
          <w:tcPr>
            <w:tcW w:w="4316" w:type="dxa"/>
          </w:tcPr>
          <w:p w14:paraId="243E9E87"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5" w:name="_Toc106021597"/>
            <w:r w:rsidRPr="001B02DD">
              <w:rPr>
                <w:rFonts w:ascii="Arial" w:hAnsi="Arial" w:cs="Arial"/>
                <w:b/>
                <w:color w:val="auto"/>
                <w:sz w:val="22"/>
                <w:szCs w:val="22"/>
              </w:rPr>
              <w:lastRenderedPageBreak/>
              <w:t>Art. 9 - Cause di cessazione del rapporto associativo</w:t>
            </w:r>
            <w:bookmarkEnd w:id="5"/>
          </w:p>
          <w:p w14:paraId="11546F7F" w14:textId="77777777" w:rsidR="0048045E" w:rsidRPr="001B02DD" w:rsidRDefault="0048045E" w:rsidP="0048045E">
            <w:pPr>
              <w:spacing w:line="360" w:lineRule="auto"/>
              <w:jc w:val="both"/>
              <w:rPr>
                <w:rFonts w:ascii="Arial" w:hAnsi="Arial" w:cs="Arial"/>
              </w:rPr>
            </w:pPr>
            <w:r w:rsidRPr="001B02DD">
              <w:rPr>
                <w:rFonts w:ascii="Arial" w:hAnsi="Arial" w:cs="Arial"/>
              </w:rPr>
              <w:t>1. La qualità di associato si perde per:</w:t>
            </w:r>
          </w:p>
          <w:p w14:paraId="6F46156E" w14:textId="77777777" w:rsidR="0048045E" w:rsidRPr="001B02DD" w:rsidRDefault="0048045E" w:rsidP="0048045E">
            <w:pPr>
              <w:pStyle w:val="Paragrafoelenco1"/>
              <w:numPr>
                <w:ilvl w:val="0"/>
                <w:numId w:val="7"/>
              </w:numPr>
              <w:spacing w:line="360" w:lineRule="auto"/>
              <w:jc w:val="both"/>
              <w:rPr>
                <w:rFonts w:ascii="Arial" w:hAnsi="Arial" w:cs="Arial"/>
              </w:rPr>
            </w:pPr>
            <w:r w:rsidRPr="001B02DD">
              <w:rPr>
                <w:rFonts w:ascii="Arial" w:hAnsi="Arial" w:cs="Arial"/>
              </w:rPr>
              <w:t>recesso volontario. Ogni associato può esercitare in ogni momento il diritto di recesso, mediante comunicazione scritta al Consiglio Direttivo. Il recesso ha effetto immediato;</w:t>
            </w:r>
          </w:p>
          <w:p w14:paraId="6EB102F0" w14:textId="77777777" w:rsidR="0048045E" w:rsidRPr="001B02DD" w:rsidRDefault="0048045E" w:rsidP="0048045E">
            <w:pPr>
              <w:pStyle w:val="Paragrafoelenco1"/>
              <w:numPr>
                <w:ilvl w:val="0"/>
                <w:numId w:val="7"/>
              </w:numPr>
              <w:spacing w:line="360" w:lineRule="auto"/>
              <w:contextualSpacing w:val="0"/>
              <w:jc w:val="both"/>
              <w:rPr>
                <w:rFonts w:ascii="Arial" w:hAnsi="Arial" w:cs="Arial"/>
              </w:rPr>
            </w:pPr>
            <w:r w:rsidRPr="001B02DD">
              <w:rPr>
                <w:rFonts w:ascii="Arial" w:hAnsi="Arial" w:cs="Arial"/>
              </w:rPr>
              <w:t xml:space="preserve">mancato pagamento della quota associativa annuale, se prevista, entro </w:t>
            </w:r>
            <w:r w:rsidRPr="00600C3D">
              <w:rPr>
                <w:rFonts w:ascii="Arial" w:hAnsi="Arial" w:cs="Arial"/>
              </w:rPr>
              <w:t>120 (centoventi) giorni dall’inizio dell’esercizio sociale. Il Consiglio Direttivo deve comunica</w:t>
            </w:r>
            <w:r w:rsidRPr="001B02DD">
              <w:rPr>
                <w:rFonts w:ascii="Arial" w:hAnsi="Arial" w:cs="Arial"/>
              </w:rPr>
              <w:t xml:space="preserve">re tale obbligo a tutti gli associati entro un termine congruo per poter provvedere al versamento. L’associato che non ha provveduto al versamento entro il termine decade automaticamente; il Consiglio Direttivo ne prende atto alla prima riunione utile. L’associato decaduto può presentare una nuova </w:t>
            </w:r>
            <w:r w:rsidRPr="001B02DD">
              <w:rPr>
                <w:rFonts w:ascii="Arial" w:hAnsi="Arial" w:cs="Arial"/>
              </w:rPr>
              <w:lastRenderedPageBreak/>
              <w:t>domanda di ammissione ai sensi dell’art. 7 del presente Statuto.</w:t>
            </w:r>
          </w:p>
          <w:p w14:paraId="17CA9345" w14:textId="77777777" w:rsidR="0048045E" w:rsidRPr="001B02DD" w:rsidRDefault="0048045E" w:rsidP="0048045E">
            <w:pPr>
              <w:pStyle w:val="Paragrafoelenco1"/>
              <w:spacing w:line="360" w:lineRule="auto"/>
              <w:ind w:left="0"/>
              <w:jc w:val="both"/>
              <w:rPr>
                <w:rFonts w:ascii="Arial" w:hAnsi="Arial" w:cs="Arial"/>
              </w:rPr>
            </w:pPr>
            <w:r w:rsidRPr="001B02DD">
              <w:rPr>
                <w:rFonts w:ascii="Arial" w:hAnsi="Arial" w:cs="Arial"/>
              </w:rPr>
              <w:t>2. L’associato può invece essere escluso dall’Associazione per:</w:t>
            </w:r>
          </w:p>
          <w:p w14:paraId="51808F10" w14:textId="77777777" w:rsidR="0048045E" w:rsidRPr="001B02DD" w:rsidRDefault="0048045E" w:rsidP="0048045E">
            <w:pPr>
              <w:pStyle w:val="ListParagraph"/>
              <w:numPr>
                <w:ilvl w:val="0"/>
                <w:numId w:val="8"/>
              </w:numPr>
              <w:spacing w:line="360" w:lineRule="auto"/>
              <w:jc w:val="both"/>
              <w:rPr>
                <w:rFonts w:ascii="Arial" w:hAnsi="Arial" w:cs="Arial"/>
              </w:rPr>
            </w:pPr>
            <w:r w:rsidRPr="001B02DD">
              <w:rPr>
                <w:rFonts w:ascii="Arial" w:hAnsi="Arial" w:cs="Arial"/>
              </w:rPr>
              <w:t>comportamento contrastante con gli scopi dell’Associazione;</w:t>
            </w:r>
          </w:p>
          <w:p w14:paraId="4BFD4037" w14:textId="77777777" w:rsidR="0048045E" w:rsidRPr="001B02DD" w:rsidRDefault="0048045E" w:rsidP="0048045E">
            <w:pPr>
              <w:pStyle w:val="ListParagraph"/>
              <w:numPr>
                <w:ilvl w:val="0"/>
                <w:numId w:val="8"/>
              </w:numPr>
              <w:spacing w:line="360" w:lineRule="auto"/>
              <w:jc w:val="both"/>
              <w:rPr>
                <w:rFonts w:ascii="Arial" w:hAnsi="Arial" w:cs="Arial"/>
              </w:rPr>
            </w:pPr>
            <w:r w:rsidRPr="001B02DD">
              <w:rPr>
                <w:rFonts w:ascii="Arial" w:hAnsi="Arial" w:cs="Arial"/>
              </w:rPr>
              <w:t xml:space="preserve">persistenti violazioni degli obblighi statutari, regolamentari o delle deliberazioni degli organi sociali; </w:t>
            </w:r>
          </w:p>
          <w:p w14:paraId="4D954AEE" w14:textId="77777777" w:rsidR="0048045E" w:rsidRPr="001B02DD" w:rsidRDefault="0048045E" w:rsidP="0048045E">
            <w:pPr>
              <w:pStyle w:val="ListParagraph"/>
              <w:numPr>
                <w:ilvl w:val="0"/>
                <w:numId w:val="8"/>
              </w:numPr>
              <w:spacing w:line="360" w:lineRule="auto"/>
              <w:contextualSpacing w:val="0"/>
              <w:jc w:val="both"/>
              <w:rPr>
                <w:rFonts w:ascii="Arial" w:hAnsi="Arial" w:cs="Arial"/>
              </w:rPr>
            </w:pPr>
            <w:r w:rsidRPr="001B02DD">
              <w:rPr>
                <w:rFonts w:ascii="Arial" w:hAnsi="Arial" w:cs="Arial"/>
              </w:rPr>
              <w:t xml:space="preserve">aver arrecato all’Associazione danni materiali o morali di una certa gravità. </w:t>
            </w:r>
          </w:p>
          <w:p w14:paraId="73687B3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3. Il provvedimento di esclusione, pronunciato dal Consiglio Direttivo, deve essere motivato e comunicato per iscritto all’interessato entro e non oltre </w:t>
            </w:r>
            <w:r w:rsidRPr="00600C3D">
              <w:rPr>
                <w:rStyle w:val="PlaceholderText"/>
                <w:rFonts w:ascii="Arial" w:eastAsiaTheme="majorEastAsia" w:hAnsi="Arial" w:cs="Arial"/>
                <w:color w:val="auto"/>
                <w:sz w:val="22"/>
                <w:szCs w:val="22"/>
              </w:rPr>
              <w:t>30 (trenta) giorni</w:t>
            </w:r>
            <w:r w:rsidRPr="00600C3D">
              <w:rPr>
                <w:rFonts w:ascii="Arial" w:hAnsi="Arial" w:cs="Arial"/>
                <w:sz w:val="22"/>
                <w:szCs w:val="22"/>
              </w:rPr>
              <w:t xml:space="preserve"> dalla data della deliberazione. Contro di esso l’associato escluso può </w:t>
            </w:r>
            <w:r w:rsidRPr="00E6026B">
              <w:rPr>
                <w:rFonts w:ascii="Arial" w:hAnsi="Arial" w:cs="Arial"/>
                <w:sz w:val="22"/>
                <w:szCs w:val="22"/>
              </w:rPr>
              <w:t xml:space="preserve">proporre appello </w:t>
            </w:r>
            <w:r w:rsidRPr="00E6026B">
              <w:rPr>
                <w:rStyle w:val="PlaceholderText"/>
                <w:rFonts w:ascii="Arial" w:eastAsiaTheme="majorEastAsia" w:hAnsi="Arial" w:cs="Arial"/>
                <w:color w:val="auto"/>
                <w:sz w:val="22"/>
                <w:szCs w:val="22"/>
              </w:rPr>
              <w:t>alla prima Assemblea</w:t>
            </w:r>
            <w:r w:rsidRPr="00600C3D">
              <w:rPr>
                <w:rStyle w:val="PlaceholderText"/>
                <w:rFonts w:ascii="Arial" w:eastAsiaTheme="majorEastAsia" w:hAnsi="Arial" w:cs="Arial"/>
                <w:color w:val="auto"/>
                <w:sz w:val="22"/>
                <w:szCs w:val="22"/>
              </w:rPr>
              <w:t xml:space="preserve"> ordinaria,</w:t>
            </w:r>
            <w:r w:rsidRPr="00600C3D">
              <w:rPr>
                <w:rFonts w:ascii="Arial" w:hAnsi="Arial" w:cs="Arial"/>
                <w:sz w:val="22"/>
                <w:szCs w:val="22"/>
              </w:rPr>
              <w:t xml:space="preserve"> entro e non oltre </w:t>
            </w:r>
            <w:r w:rsidRPr="00600C3D">
              <w:rPr>
                <w:rStyle w:val="PlaceholderText"/>
                <w:rFonts w:ascii="Arial" w:eastAsiaTheme="majorEastAsia" w:hAnsi="Arial" w:cs="Arial"/>
                <w:color w:val="auto"/>
                <w:sz w:val="22"/>
                <w:szCs w:val="22"/>
              </w:rPr>
              <w:t>30 (trenta) giorni</w:t>
            </w:r>
            <w:r w:rsidRPr="00600C3D">
              <w:rPr>
                <w:rFonts w:ascii="Arial" w:hAnsi="Arial" w:cs="Arial"/>
                <w:sz w:val="22"/>
                <w:szCs w:val="22"/>
              </w:rPr>
              <w:t xml:space="preserve"> dal ricevimento della comunicazione, mediante</w:t>
            </w:r>
            <w:r w:rsidRPr="001B02DD">
              <w:rPr>
                <w:rFonts w:ascii="Arial" w:hAnsi="Arial" w:cs="Arial"/>
                <w:sz w:val="22"/>
                <w:szCs w:val="22"/>
              </w:rPr>
              <w:t xml:space="preserve"> apposita istanza che deve essere inoltrata al Consiglio Direttivo a mezzo raccomandata o PEC o </w:t>
            </w:r>
            <w:r w:rsidRPr="001B02DD">
              <w:rPr>
                <w:rFonts w:ascii="Arial" w:hAnsi="Arial" w:cs="Arial"/>
                <w:sz w:val="22"/>
                <w:szCs w:val="22"/>
              </w:rPr>
              <w:lastRenderedPageBreak/>
              <w:t>altro mezzo idoneo ad attestarne il ricevimento.</w:t>
            </w:r>
            <w:r w:rsidRPr="001B02DD">
              <w:rPr>
                <w:rStyle w:val="EndnoteReference"/>
                <w:rFonts w:ascii="Arial" w:eastAsia="Calibri" w:hAnsi="Arial" w:cs="Arial"/>
                <w:b/>
                <w:sz w:val="22"/>
                <w:szCs w:val="22"/>
                <w:lang w:eastAsia="en-US"/>
              </w:rPr>
              <w:t xml:space="preserve"> </w:t>
            </w:r>
            <w:r w:rsidRPr="001B02DD">
              <w:rPr>
                <w:rFonts w:ascii="Arial" w:hAnsi="Arial" w:cs="Arial"/>
                <w:sz w:val="22"/>
                <w:szCs w:val="22"/>
              </w:rPr>
              <w:t xml:space="preserve">All’appellante deve essere </w:t>
            </w:r>
            <w:r w:rsidRPr="00E6026B">
              <w:rPr>
                <w:rFonts w:ascii="Arial" w:hAnsi="Arial" w:cs="Arial"/>
                <w:sz w:val="22"/>
                <w:szCs w:val="22"/>
              </w:rPr>
              <w:t xml:space="preserve">garantito </w:t>
            </w:r>
            <w:r w:rsidRPr="00E6026B">
              <w:rPr>
                <w:rStyle w:val="PlaceholderText"/>
                <w:rFonts w:ascii="Arial" w:eastAsiaTheme="majorEastAsia" w:hAnsi="Arial" w:cs="Arial"/>
                <w:color w:val="auto"/>
                <w:sz w:val="22"/>
                <w:szCs w:val="22"/>
              </w:rPr>
              <w:t>in Assemblea</w:t>
            </w:r>
            <w:r w:rsidRPr="00E6026B">
              <w:rPr>
                <w:rFonts w:ascii="Arial" w:hAnsi="Arial" w:cs="Arial"/>
                <w:sz w:val="22"/>
                <w:szCs w:val="22"/>
              </w:rPr>
              <w:t xml:space="preserve"> il diritto al contraddittorio. Fintanto che </w:t>
            </w:r>
            <w:r w:rsidRPr="00E6026B">
              <w:rPr>
                <w:rStyle w:val="PlaceholderText"/>
                <w:rFonts w:ascii="Arial" w:eastAsiaTheme="majorEastAsia" w:hAnsi="Arial" w:cs="Arial"/>
                <w:color w:val="auto"/>
                <w:sz w:val="22"/>
                <w:szCs w:val="22"/>
              </w:rPr>
              <w:t>l’Assemblea ordinaria</w:t>
            </w:r>
            <w:r w:rsidRPr="00E6026B">
              <w:rPr>
                <w:rFonts w:ascii="Arial" w:hAnsi="Arial" w:cs="Arial"/>
                <w:sz w:val="22"/>
                <w:szCs w:val="22"/>
              </w:rPr>
              <w:t xml:space="preserve"> non deliberi circa l’appello dell’associato escluso, quest’ultimo mantiene il pieno esercizio dei propri</w:t>
            </w:r>
            <w:r w:rsidRPr="001B02DD">
              <w:rPr>
                <w:rFonts w:ascii="Arial" w:hAnsi="Arial" w:cs="Arial"/>
                <w:sz w:val="22"/>
                <w:szCs w:val="22"/>
              </w:rPr>
              <w:t xml:space="preserve"> diritti associativi, compreso il diritto di voto in Assemblea. </w:t>
            </w:r>
          </w:p>
          <w:p w14:paraId="0A4B6591"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4. L’associato receduto o escluso non ha diritto alla restituzione delle quote associative versate né ha alcun diritto sul patrimonio dell’Associazione.</w:t>
            </w:r>
          </w:p>
          <w:p w14:paraId="7FEB8D8C"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629458D9" w14:textId="77777777" w:rsidR="0048045E" w:rsidRDefault="0048045E" w:rsidP="0048045E">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9.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Vzroki za prenehanje članstva</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 </w:t>
            </w:r>
          </w:p>
          <w:p w14:paraId="0D2DBA3F" w14:textId="77777777" w:rsidR="00901F74" w:rsidRPr="00901F74" w:rsidRDefault="00901F74" w:rsidP="00901F74">
            <w:pPr>
              <w:rPr>
                <w:lang w:val="sl-SI" w:bidi="sl-SI"/>
              </w:rPr>
            </w:pPr>
          </w:p>
          <w:p w14:paraId="7021582B" w14:textId="77777777" w:rsidR="0048045E" w:rsidRDefault="0048045E" w:rsidP="0048045E">
            <w:pPr>
              <w:spacing w:line="360" w:lineRule="auto"/>
              <w:jc w:val="both"/>
              <w:rPr>
                <w:rFonts w:ascii="Arial" w:eastAsia="Arial" w:hAnsi="Arial" w:cs="Arial"/>
                <w:lang w:val="sl-SI" w:bidi="sl-SI"/>
              </w:rPr>
            </w:pPr>
            <w:r w:rsidRPr="001B02DD">
              <w:rPr>
                <w:rFonts w:ascii="Arial" w:eastAsia="Arial" w:hAnsi="Arial" w:cs="Arial"/>
                <w:lang w:val="sl-SI" w:bidi="sl-SI"/>
              </w:rPr>
              <w:t>1. Članstvo preneha zaradi:</w:t>
            </w:r>
          </w:p>
          <w:p w14:paraId="07660DE7" w14:textId="77777777" w:rsidR="00901F74" w:rsidRPr="001B02DD" w:rsidRDefault="00901F74" w:rsidP="0048045E">
            <w:pPr>
              <w:spacing w:line="360" w:lineRule="auto"/>
              <w:jc w:val="both"/>
              <w:rPr>
                <w:rFonts w:ascii="Arial" w:hAnsi="Arial" w:cs="Arial"/>
              </w:rPr>
            </w:pPr>
          </w:p>
          <w:p w14:paraId="41B0E305" w14:textId="77777777" w:rsidR="00901F74" w:rsidRPr="00901F74" w:rsidRDefault="0048045E" w:rsidP="00901F74">
            <w:pPr>
              <w:pStyle w:val="Paragrafoelenco1"/>
              <w:numPr>
                <w:ilvl w:val="1"/>
                <w:numId w:val="36"/>
              </w:numPr>
              <w:spacing w:line="360" w:lineRule="auto"/>
              <w:ind w:left="252" w:firstLine="0"/>
              <w:jc w:val="both"/>
              <w:rPr>
                <w:rFonts w:ascii="Arial" w:hAnsi="Arial" w:cs="Arial"/>
              </w:rPr>
            </w:pPr>
            <w:r w:rsidRPr="001B02DD">
              <w:rPr>
                <w:rFonts w:ascii="Arial" w:eastAsia="Arial" w:hAnsi="Arial" w:cs="Arial"/>
                <w:lang w:val="sl-SI" w:bidi="sl-SI"/>
              </w:rPr>
              <w:t>prostovoljnega izstopa člana. Vsak član lahko kadar koli uveljavlja pravico do izstopa z dopisom upravnemu odboru. Izstop ima takojšen učinek</w:t>
            </w:r>
            <w:r>
              <w:rPr>
                <w:rFonts w:ascii="Arial" w:eastAsia="Arial" w:hAnsi="Arial" w:cs="Arial"/>
                <w:lang w:val="sl-SI" w:bidi="sl-SI"/>
              </w:rPr>
              <w:t>;</w:t>
            </w:r>
          </w:p>
          <w:p w14:paraId="7D5F8D7D" w14:textId="77777777" w:rsidR="00901F74" w:rsidRDefault="00901F74" w:rsidP="00901F74">
            <w:pPr>
              <w:pStyle w:val="Paragrafoelenco1"/>
              <w:spacing w:line="360" w:lineRule="auto"/>
              <w:ind w:left="252"/>
              <w:jc w:val="both"/>
              <w:rPr>
                <w:rFonts w:ascii="Arial" w:hAnsi="Arial" w:cs="Arial"/>
              </w:rPr>
            </w:pPr>
          </w:p>
          <w:p w14:paraId="20D2DBBC" w14:textId="01415044" w:rsidR="0048045E" w:rsidRPr="00901F74" w:rsidRDefault="0048045E" w:rsidP="00901F74">
            <w:pPr>
              <w:pStyle w:val="Paragrafoelenco1"/>
              <w:numPr>
                <w:ilvl w:val="1"/>
                <w:numId w:val="36"/>
              </w:numPr>
              <w:spacing w:line="360" w:lineRule="auto"/>
              <w:ind w:left="252" w:firstLine="0"/>
              <w:jc w:val="both"/>
              <w:rPr>
                <w:rFonts w:ascii="Arial" w:hAnsi="Arial" w:cs="Arial"/>
              </w:rPr>
            </w:pPr>
            <w:r w:rsidRPr="00901F74">
              <w:rPr>
                <w:rFonts w:ascii="Arial" w:eastAsia="Arial" w:hAnsi="Arial" w:cs="Arial"/>
                <w:lang w:val="sl-SI" w:bidi="sl-SI"/>
              </w:rPr>
              <w:t>če član v 120 (sto dvajsetih) dneh od začetka poslovnega leta ne poravna morebitne letne članarine. Upravni odbor o tej obveznosti obvesti vse člane v razumnem roku za izvedbo plačila. Član, ki plačila ne izvede v roku, avtomatično izgubi članstvo; upravni odbor to potrdi na prvem ustreznem sestanku. Član, ki mu je prenehalo članstvo, lahko v skladu s 7. členom tega statuta vloži novo prošnjo za sprejem v članstvo.</w:t>
            </w:r>
          </w:p>
          <w:p w14:paraId="5D6FDAD1" w14:textId="77777777" w:rsidR="00901F74" w:rsidRDefault="00901F74" w:rsidP="00901F74">
            <w:pPr>
              <w:pStyle w:val="Paragrafoelenco1"/>
              <w:spacing w:line="360" w:lineRule="auto"/>
              <w:ind w:left="252"/>
              <w:jc w:val="both"/>
              <w:rPr>
                <w:rFonts w:ascii="Arial" w:eastAsia="Arial" w:hAnsi="Arial" w:cs="Arial"/>
                <w:lang w:val="sl-SI" w:bidi="sl-SI"/>
              </w:rPr>
            </w:pPr>
          </w:p>
          <w:p w14:paraId="1FFCF2A3" w14:textId="77777777" w:rsidR="00901F74" w:rsidRDefault="00901F74" w:rsidP="00901F74">
            <w:pPr>
              <w:pStyle w:val="Paragrafoelenco1"/>
              <w:spacing w:line="360" w:lineRule="auto"/>
              <w:ind w:left="252"/>
              <w:jc w:val="both"/>
              <w:rPr>
                <w:rFonts w:ascii="Arial" w:eastAsia="Arial" w:hAnsi="Arial" w:cs="Arial"/>
                <w:lang w:val="sl-SI" w:bidi="sl-SI"/>
              </w:rPr>
            </w:pPr>
          </w:p>
          <w:p w14:paraId="647FBBC8" w14:textId="77777777" w:rsidR="00901F74" w:rsidRDefault="00901F74" w:rsidP="00901F74">
            <w:pPr>
              <w:pStyle w:val="Paragrafoelenco1"/>
              <w:spacing w:line="360" w:lineRule="auto"/>
              <w:ind w:left="252"/>
              <w:jc w:val="both"/>
              <w:rPr>
                <w:rFonts w:ascii="Arial" w:eastAsia="Arial" w:hAnsi="Arial" w:cs="Arial"/>
                <w:lang w:val="sl-SI" w:bidi="sl-SI"/>
              </w:rPr>
            </w:pPr>
          </w:p>
          <w:p w14:paraId="12075639" w14:textId="77777777" w:rsidR="00901F74" w:rsidRDefault="00901F74" w:rsidP="00901F74">
            <w:pPr>
              <w:pStyle w:val="Paragrafoelenco1"/>
              <w:spacing w:line="360" w:lineRule="auto"/>
              <w:ind w:left="252"/>
              <w:jc w:val="both"/>
              <w:rPr>
                <w:rFonts w:ascii="Arial" w:eastAsia="Arial" w:hAnsi="Arial" w:cs="Arial"/>
                <w:lang w:val="sl-SI" w:bidi="sl-SI"/>
              </w:rPr>
            </w:pPr>
          </w:p>
          <w:p w14:paraId="54C72E2D" w14:textId="77777777" w:rsidR="00901F74" w:rsidRPr="00901F74" w:rsidRDefault="00901F74" w:rsidP="00901F74">
            <w:pPr>
              <w:pStyle w:val="Paragrafoelenco1"/>
              <w:spacing w:line="360" w:lineRule="auto"/>
              <w:ind w:left="252"/>
              <w:jc w:val="both"/>
              <w:rPr>
                <w:rFonts w:ascii="Arial" w:hAnsi="Arial" w:cs="Arial"/>
              </w:rPr>
            </w:pPr>
          </w:p>
          <w:p w14:paraId="54449104" w14:textId="77777777" w:rsidR="0048045E" w:rsidRPr="001B02DD" w:rsidRDefault="0048045E" w:rsidP="0048045E">
            <w:pPr>
              <w:pStyle w:val="Paragrafoelenco1"/>
              <w:spacing w:line="360" w:lineRule="auto"/>
              <w:ind w:left="0"/>
              <w:jc w:val="both"/>
              <w:rPr>
                <w:rFonts w:ascii="Arial" w:hAnsi="Arial" w:cs="Arial"/>
              </w:rPr>
            </w:pPr>
            <w:r w:rsidRPr="001B02DD">
              <w:rPr>
                <w:rFonts w:ascii="Arial" w:eastAsia="Arial" w:hAnsi="Arial" w:cs="Arial"/>
                <w:lang w:val="sl-SI" w:bidi="sl-SI"/>
              </w:rPr>
              <w:t>2. Po drugi strani pa je član lahko izključen iz društva zaradi:</w:t>
            </w:r>
          </w:p>
          <w:p w14:paraId="67D5868B" w14:textId="77777777" w:rsidR="00901F74" w:rsidRPr="00901F74" w:rsidRDefault="0048045E" w:rsidP="00901F74">
            <w:pPr>
              <w:pStyle w:val="ListParagraph"/>
              <w:numPr>
                <w:ilvl w:val="1"/>
                <w:numId w:val="37"/>
              </w:numPr>
              <w:spacing w:line="360" w:lineRule="auto"/>
              <w:ind w:left="394" w:firstLine="0"/>
              <w:jc w:val="both"/>
              <w:rPr>
                <w:rFonts w:ascii="Arial" w:hAnsi="Arial" w:cs="Arial"/>
              </w:rPr>
            </w:pPr>
            <w:r w:rsidRPr="00901F74">
              <w:rPr>
                <w:rFonts w:ascii="Arial" w:eastAsia="Arial" w:hAnsi="Arial" w:cs="Arial"/>
                <w:lang w:val="sl-SI" w:bidi="sl-SI"/>
              </w:rPr>
              <w:t>ravnanj, ki so v nasprotju s cilji društva;</w:t>
            </w:r>
          </w:p>
          <w:p w14:paraId="30F29A28" w14:textId="77777777" w:rsidR="00901F74" w:rsidRPr="00901F74" w:rsidRDefault="0048045E" w:rsidP="00901F74">
            <w:pPr>
              <w:pStyle w:val="ListParagraph"/>
              <w:numPr>
                <w:ilvl w:val="1"/>
                <w:numId w:val="37"/>
              </w:numPr>
              <w:spacing w:line="360" w:lineRule="auto"/>
              <w:ind w:left="394" w:firstLine="0"/>
              <w:jc w:val="both"/>
              <w:rPr>
                <w:rFonts w:ascii="Arial" w:hAnsi="Arial" w:cs="Arial"/>
              </w:rPr>
            </w:pPr>
            <w:r w:rsidRPr="00901F74">
              <w:rPr>
                <w:rFonts w:ascii="Arial" w:eastAsia="Arial" w:hAnsi="Arial" w:cs="Arial"/>
                <w:lang w:val="sl-SI" w:bidi="sl-SI"/>
              </w:rPr>
              <w:t xml:space="preserve">vztrajne kršitve statutarnih ali zakonskih obveznosti ali sklepov društvenih organov; </w:t>
            </w:r>
          </w:p>
          <w:p w14:paraId="6A7B4221" w14:textId="1646B0A0" w:rsidR="0048045E" w:rsidRPr="00901F74" w:rsidRDefault="0048045E" w:rsidP="00901F74">
            <w:pPr>
              <w:pStyle w:val="ListParagraph"/>
              <w:numPr>
                <w:ilvl w:val="1"/>
                <w:numId w:val="37"/>
              </w:numPr>
              <w:spacing w:line="360" w:lineRule="auto"/>
              <w:ind w:left="394" w:firstLine="0"/>
              <w:jc w:val="both"/>
              <w:rPr>
                <w:rFonts w:ascii="Arial" w:hAnsi="Arial" w:cs="Arial"/>
              </w:rPr>
            </w:pPr>
            <w:r w:rsidRPr="00901F74">
              <w:rPr>
                <w:rFonts w:ascii="Arial" w:eastAsia="Arial" w:hAnsi="Arial" w:cs="Arial"/>
                <w:lang w:val="sl-SI" w:bidi="sl-SI"/>
              </w:rPr>
              <w:t xml:space="preserve">povzročitve znatne materialne ali moralne škode društvu. </w:t>
            </w:r>
          </w:p>
          <w:p w14:paraId="29EBF5D2" w14:textId="77777777" w:rsidR="00901F74" w:rsidRPr="00901F74" w:rsidRDefault="00901F74" w:rsidP="00901F74">
            <w:pPr>
              <w:pStyle w:val="ListParagraph"/>
              <w:spacing w:line="360" w:lineRule="auto"/>
              <w:ind w:left="394"/>
              <w:jc w:val="both"/>
              <w:rPr>
                <w:rFonts w:ascii="Arial" w:hAnsi="Arial" w:cs="Arial"/>
              </w:rPr>
            </w:pPr>
          </w:p>
          <w:p w14:paraId="15A4DFFB"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3. Odločitev o izključitvi, ki jo sprejme upravni odbor, mora biti obrazložena in pisno sporočena članu v roku </w:t>
            </w:r>
            <w:r w:rsidRPr="00600C3D">
              <w:rPr>
                <w:rStyle w:val="PlaceholderText"/>
                <w:rFonts w:ascii="Arial" w:eastAsia="Arial" w:hAnsi="Arial" w:cs="Arial"/>
                <w:color w:val="auto"/>
                <w:sz w:val="22"/>
                <w:szCs w:val="22"/>
                <w:lang w:val="sl-SI" w:bidi="sl-SI"/>
              </w:rPr>
              <w:t>30 (tridesetih) dni</w:t>
            </w:r>
            <w:r w:rsidRPr="001B02DD">
              <w:rPr>
                <w:rFonts w:ascii="Arial" w:eastAsia="Arial" w:hAnsi="Arial" w:cs="Arial"/>
                <w:sz w:val="22"/>
                <w:szCs w:val="22"/>
                <w:lang w:val="sl-SI" w:bidi="sl-SI"/>
              </w:rPr>
              <w:t xml:space="preserve"> od datuma sprejetja odločitve. Zoper to odločitev se lahko član pritoži </w:t>
            </w:r>
            <w:r w:rsidRPr="00E6026B">
              <w:rPr>
                <w:rStyle w:val="PlaceholderText"/>
                <w:rFonts w:ascii="Arial" w:eastAsia="Arial" w:hAnsi="Arial" w:cs="Arial"/>
                <w:color w:val="auto"/>
                <w:sz w:val="22"/>
                <w:szCs w:val="22"/>
                <w:lang w:val="sl-SI" w:bidi="sl-SI"/>
              </w:rPr>
              <w:t>na prvem rednem občnem zboru</w:t>
            </w:r>
            <w:r w:rsidRPr="001B02DD">
              <w:rPr>
                <w:rFonts w:ascii="Arial" w:eastAsia="Arial" w:hAnsi="Arial" w:cs="Arial"/>
                <w:sz w:val="22"/>
                <w:szCs w:val="22"/>
                <w:lang w:val="sl-SI" w:bidi="sl-SI"/>
              </w:rPr>
              <w:t xml:space="preserve"> v roku </w:t>
            </w:r>
            <w:r w:rsidRPr="00600C3D">
              <w:rPr>
                <w:rStyle w:val="PlaceholderText"/>
                <w:rFonts w:ascii="Arial" w:eastAsia="Arial" w:hAnsi="Arial" w:cs="Arial"/>
                <w:color w:val="auto"/>
                <w:sz w:val="22"/>
                <w:szCs w:val="22"/>
                <w:lang w:val="sl-SI" w:bidi="sl-SI"/>
              </w:rPr>
              <w:t>30 (tridesetih) dni</w:t>
            </w:r>
            <w:r w:rsidRPr="001B02DD">
              <w:rPr>
                <w:rFonts w:ascii="Arial" w:eastAsia="Arial" w:hAnsi="Arial" w:cs="Arial"/>
                <w:sz w:val="22"/>
                <w:szCs w:val="22"/>
                <w:lang w:val="sl-SI" w:bidi="sl-SI"/>
              </w:rPr>
              <w:t xml:space="preserve"> od prejetja sporočila z ustrezno vlogo, ki jo mora poslati upravnemu odboru s priporočeno pošto ali certificirano elektronsko pošto (PEC) ali na drug način, ki omogoča potrditev prejema. Pritožniku mora biti </w:t>
            </w:r>
            <w:r w:rsidRPr="001B02DD">
              <w:rPr>
                <w:rFonts w:ascii="Arial" w:eastAsia="Arial" w:hAnsi="Arial" w:cs="Arial"/>
                <w:sz w:val="22"/>
                <w:szCs w:val="22"/>
                <w:lang w:val="sl-SI" w:bidi="sl-SI"/>
              </w:rPr>
              <w:lastRenderedPageBreak/>
              <w:t>zagotovljena pravica do zagovora lastnih stališč</w:t>
            </w:r>
            <w:r>
              <w:rPr>
                <w:rFonts w:ascii="Arial" w:eastAsia="Arial" w:hAnsi="Arial" w:cs="Arial"/>
                <w:sz w:val="22"/>
                <w:szCs w:val="22"/>
                <w:lang w:val="sl-SI" w:bidi="sl-SI"/>
              </w:rPr>
              <w:t xml:space="preserve"> </w:t>
            </w:r>
            <w:r w:rsidRPr="00E6026B">
              <w:rPr>
                <w:rStyle w:val="PlaceholderText"/>
                <w:rFonts w:ascii="Arial" w:eastAsia="Arial" w:hAnsi="Arial" w:cs="Arial"/>
                <w:color w:val="auto"/>
                <w:sz w:val="22"/>
                <w:szCs w:val="22"/>
                <w:lang w:val="sl-SI" w:bidi="sl-SI"/>
              </w:rPr>
              <w:t>na občnem zboru</w:t>
            </w:r>
            <w:r w:rsidRPr="001B02DD">
              <w:rPr>
                <w:rFonts w:ascii="Arial" w:eastAsia="Arial" w:hAnsi="Arial" w:cs="Arial"/>
                <w:sz w:val="22"/>
                <w:szCs w:val="22"/>
                <w:lang w:val="sl-SI" w:bidi="sl-SI"/>
              </w:rPr>
              <w:t xml:space="preserve">. Dokler </w:t>
            </w:r>
            <w:r w:rsidRPr="00E6026B">
              <w:rPr>
                <w:rStyle w:val="PlaceholderText"/>
                <w:rFonts w:ascii="Arial" w:eastAsia="Arial" w:hAnsi="Arial" w:cs="Arial"/>
                <w:color w:val="auto"/>
                <w:sz w:val="22"/>
                <w:szCs w:val="22"/>
                <w:lang w:val="sl-SI" w:bidi="sl-SI"/>
              </w:rPr>
              <w:t>redni občni zbor</w:t>
            </w:r>
            <w:r w:rsidRPr="001B02DD">
              <w:rPr>
                <w:rFonts w:ascii="Arial" w:eastAsia="Arial" w:hAnsi="Arial" w:cs="Arial"/>
                <w:sz w:val="22"/>
                <w:szCs w:val="22"/>
                <w:lang w:val="sl-SI" w:bidi="sl-SI"/>
              </w:rPr>
              <w:t xml:space="preserve"> ne sprejme sklepa o pritožbi izključenega člana, ta še naprej v celoti uveljavlja svoje članske pravice, vključno s pravico do glasovanja na občnem zboru. </w:t>
            </w:r>
          </w:p>
          <w:p w14:paraId="465A257C" w14:textId="77777777" w:rsidR="00901F74"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p>
          <w:p w14:paraId="0619CCBA" w14:textId="77777777" w:rsidR="00901F74"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p>
          <w:p w14:paraId="069E0681" w14:textId="77777777" w:rsidR="00901F74" w:rsidRPr="001B02DD"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71315A8D"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4. Član, ki je izstopil ali bil izključen, nima pravice do vračila plačane članarine, prav tako nima nikakršne pravice do premoženja društva.</w:t>
            </w:r>
          </w:p>
          <w:p w14:paraId="0AA224B4" w14:textId="77777777" w:rsidR="0048045E" w:rsidRDefault="0048045E" w:rsidP="0048045E">
            <w:pPr>
              <w:rPr>
                <w:lang w:val="sl-SI"/>
              </w:rPr>
            </w:pPr>
          </w:p>
        </w:tc>
        <w:tc>
          <w:tcPr>
            <w:tcW w:w="4317" w:type="dxa"/>
          </w:tcPr>
          <w:p w14:paraId="0966D600" w14:textId="77777777" w:rsidR="0048045E" w:rsidRDefault="0048045E" w:rsidP="0048045E">
            <w:pPr>
              <w:rPr>
                <w:lang w:val="sl-SI"/>
              </w:rPr>
            </w:pPr>
          </w:p>
        </w:tc>
      </w:tr>
      <w:tr w:rsidR="0048045E" w14:paraId="080B4B6A" w14:textId="77777777" w:rsidTr="0041569A">
        <w:tc>
          <w:tcPr>
            <w:tcW w:w="4316" w:type="dxa"/>
          </w:tcPr>
          <w:p w14:paraId="7E9CD0D2"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6" w:name="_Toc106021598"/>
            <w:r w:rsidRPr="001B02DD">
              <w:rPr>
                <w:rFonts w:ascii="Arial" w:hAnsi="Arial" w:cs="Arial"/>
                <w:b/>
                <w:color w:val="auto"/>
                <w:sz w:val="22"/>
                <w:szCs w:val="22"/>
              </w:rPr>
              <w:lastRenderedPageBreak/>
              <w:t>Titolo III</w:t>
            </w:r>
            <w:bookmarkEnd w:id="6"/>
          </w:p>
          <w:p w14:paraId="61040CFC"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7" w:name="_Toc106021599"/>
            <w:r w:rsidRPr="001B02DD">
              <w:rPr>
                <w:rFonts w:ascii="Arial" w:hAnsi="Arial" w:cs="Arial"/>
                <w:b/>
                <w:color w:val="auto"/>
                <w:sz w:val="22"/>
                <w:szCs w:val="22"/>
              </w:rPr>
              <w:t>Norme sul volontariato</w:t>
            </w:r>
            <w:bookmarkEnd w:id="7"/>
          </w:p>
          <w:p w14:paraId="49B2CAC5"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1357DAC7"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III. naslov</w:t>
            </w:r>
          </w:p>
          <w:p w14:paraId="2C70D0F2"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Politika prostovoljstva</w:t>
            </w:r>
          </w:p>
          <w:p w14:paraId="6B19CF31" w14:textId="77777777" w:rsidR="0048045E" w:rsidRDefault="0048045E" w:rsidP="0048045E">
            <w:pPr>
              <w:rPr>
                <w:lang w:val="sl-SI"/>
              </w:rPr>
            </w:pPr>
          </w:p>
        </w:tc>
        <w:tc>
          <w:tcPr>
            <w:tcW w:w="4317" w:type="dxa"/>
          </w:tcPr>
          <w:p w14:paraId="582E6CA8" w14:textId="77777777" w:rsidR="0048045E" w:rsidRDefault="0048045E" w:rsidP="0048045E">
            <w:pPr>
              <w:rPr>
                <w:lang w:val="sl-SI"/>
              </w:rPr>
            </w:pPr>
          </w:p>
        </w:tc>
      </w:tr>
      <w:tr w:rsidR="0048045E" w14:paraId="65C8ABD4" w14:textId="77777777" w:rsidTr="0041569A">
        <w:tc>
          <w:tcPr>
            <w:tcW w:w="4316" w:type="dxa"/>
          </w:tcPr>
          <w:p w14:paraId="3B5FDD09"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8" w:name="_Toc106021600"/>
            <w:r w:rsidRPr="001B02DD">
              <w:rPr>
                <w:rFonts w:ascii="Arial" w:hAnsi="Arial" w:cs="Arial"/>
                <w:b/>
                <w:color w:val="auto"/>
                <w:sz w:val="22"/>
                <w:szCs w:val="22"/>
              </w:rPr>
              <w:lastRenderedPageBreak/>
              <w:t>Art. 10 - Dei volontari e dell’attività di volontariato</w:t>
            </w:r>
            <w:bookmarkEnd w:id="8"/>
          </w:p>
          <w:p w14:paraId="67AF7D01" w14:textId="77777777" w:rsidR="0048045E" w:rsidRPr="001B02DD" w:rsidRDefault="0048045E" w:rsidP="0048045E">
            <w:pPr>
              <w:spacing w:line="360" w:lineRule="auto"/>
              <w:jc w:val="both"/>
              <w:rPr>
                <w:rFonts w:ascii="Arial" w:hAnsi="Arial" w:cs="Arial"/>
              </w:rPr>
            </w:pPr>
            <w:r w:rsidRPr="001B02DD">
              <w:rPr>
                <w:rFonts w:ascii="Arial" w:hAnsi="Arial" w:cs="Arial"/>
              </w:rPr>
              <w:t>1. I volontari, se presenti, sono persone fisiche che condividono le finalità dell’Associazione e che, per libera scelta, prestano la propria attività tramite essa in modo personale, spontaneo e gratuito, senza fini di lucro, neanche indiretti, ed esclusivamente per fini di solidarietà.</w:t>
            </w:r>
          </w:p>
          <w:p w14:paraId="525B8E4A" w14:textId="77777777" w:rsidR="0048045E" w:rsidRPr="001B02DD" w:rsidRDefault="0048045E" w:rsidP="0048045E">
            <w:pPr>
              <w:spacing w:line="360" w:lineRule="auto"/>
              <w:jc w:val="both"/>
              <w:rPr>
                <w:rFonts w:ascii="Arial" w:hAnsi="Arial" w:cs="Arial"/>
              </w:rPr>
            </w:pPr>
            <w:r w:rsidRPr="001B02DD">
              <w:rPr>
                <w:rFonts w:ascii="Arial" w:hAnsi="Arial" w:cs="Arial"/>
              </w:rPr>
              <w:t>2. L’Associazione deve iscrivere in un apposito registro i volontari</w:t>
            </w:r>
            <w:r>
              <w:rPr>
                <w:rFonts w:ascii="Arial" w:hAnsi="Arial" w:cs="Arial"/>
              </w:rPr>
              <w:t xml:space="preserve">, </w:t>
            </w:r>
            <w:r w:rsidRPr="001B02DD">
              <w:rPr>
                <w:rFonts w:ascii="Arial" w:hAnsi="Arial" w:cs="Arial"/>
              </w:rPr>
              <w:t xml:space="preserve">che svolgono la loro attività in modo non occasionale. </w:t>
            </w:r>
          </w:p>
          <w:p w14:paraId="1D6EA18C" w14:textId="77777777" w:rsidR="0048045E" w:rsidRPr="001B02DD" w:rsidRDefault="0048045E" w:rsidP="0048045E">
            <w:pPr>
              <w:spacing w:line="360" w:lineRule="auto"/>
              <w:jc w:val="both"/>
              <w:rPr>
                <w:rFonts w:ascii="Arial" w:hAnsi="Arial" w:cs="Arial"/>
              </w:rPr>
            </w:pPr>
            <w:r w:rsidRPr="001B02DD">
              <w:rPr>
                <w:rFonts w:ascii="Arial" w:hAnsi="Arial" w:cs="Arial"/>
              </w:rPr>
              <w:t>3. L’Associazione deve inoltre assicurare i propri volontari contro gli infortuni e le malattie connessi allo svolgimento dell’attività di volontariato, nonché per la responsabilità civile verso terzi.</w:t>
            </w:r>
          </w:p>
          <w:p w14:paraId="38384A95" w14:textId="77777777" w:rsidR="0048045E" w:rsidRPr="001B02DD" w:rsidRDefault="0048045E" w:rsidP="0048045E">
            <w:pPr>
              <w:spacing w:line="360" w:lineRule="auto"/>
              <w:jc w:val="both"/>
              <w:rPr>
                <w:rFonts w:ascii="Arial" w:hAnsi="Arial" w:cs="Arial"/>
              </w:rPr>
            </w:pPr>
            <w:r w:rsidRPr="001B02DD">
              <w:rPr>
                <w:rFonts w:ascii="Arial" w:hAnsi="Arial" w:cs="Arial"/>
              </w:rPr>
              <w:t xml:space="preserve">4. L’attività del volontario non può essere retribuita in alcun modo nemmeno dal beneficiario. Al volontario possono essere rimborsate le spese effettivamente sostenute e analiticamente documentate per l’attività prestata, previa </w:t>
            </w:r>
            <w:r w:rsidRPr="001B02DD">
              <w:rPr>
                <w:rFonts w:ascii="Arial" w:hAnsi="Arial" w:cs="Arial"/>
              </w:rPr>
              <w:lastRenderedPageBreak/>
              <w:t xml:space="preserve">autorizzazione ed entro i limiti stabiliti dal Consiglio Direttivo. </w:t>
            </w:r>
          </w:p>
          <w:p w14:paraId="6BF56A3A"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55443953"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10.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Prostovoljci in prostovoljske dejavnosti</w:t>
            </w:r>
            <w:r>
              <w:rPr>
                <w:rFonts w:ascii="Arial" w:eastAsia="Arial" w:hAnsi="Arial" w:cs="Arial"/>
                <w:b/>
                <w:color w:val="auto"/>
                <w:sz w:val="22"/>
                <w:szCs w:val="22"/>
                <w:lang w:val="sl-SI" w:bidi="sl-SI"/>
              </w:rPr>
              <w:t>)</w:t>
            </w:r>
          </w:p>
          <w:p w14:paraId="35580B81"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1. Morebitni prostovoljci so fizične osebe, ki delijo cilje društva in po svoji svobodni izbiri delujejo v okviru društva osebno, spontano in brezplačno, brez kakršnegakoli tudi posrednega pridobitnega namena ter izključno v solidarnostne namene.</w:t>
            </w:r>
          </w:p>
          <w:p w14:paraId="0DBE325A"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2. Društvo mora prostovoljce, ki svoje dejavnosti opravljajo redno, vpisati v ustrezen register. </w:t>
            </w:r>
          </w:p>
          <w:p w14:paraId="549E5C0B"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3. Društvo mora svoje prostovoljce tudi zavarovati za primer nesreč in bolezni, povezanih z izvajanjem prostovoljskega dela, ter za odškodninsko odgovornost napram tretjim osebam.</w:t>
            </w:r>
          </w:p>
          <w:p w14:paraId="5A3DF86C"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4. Dejavnost člana prostovoljca v nobenem primeru ne more biti </w:t>
            </w:r>
            <w:r>
              <w:rPr>
                <w:rFonts w:ascii="Arial" w:eastAsia="Arial" w:hAnsi="Arial" w:cs="Arial"/>
                <w:lang w:val="sl-SI" w:bidi="sl-SI"/>
              </w:rPr>
              <w:t>honorirana</w:t>
            </w:r>
            <w:r w:rsidRPr="001B02DD">
              <w:rPr>
                <w:rFonts w:ascii="Arial" w:eastAsia="Arial" w:hAnsi="Arial" w:cs="Arial"/>
                <w:lang w:val="sl-SI" w:bidi="sl-SI"/>
              </w:rPr>
              <w:t xml:space="preserve">, niti s strani upravičenca. Prostovoljcu se lahko povrnejo dejansko nastali stroški, ki so analitično dokumentirani za opravljeno dejavnost, na podlagi odobritve in v mejah, ki jih določi upravni odbor. </w:t>
            </w:r>
          </w:p>
          <w:p w14:paraId="40F933DF" w14:textId="77777777" w:rsidR="0048045E" w:rsidRDefault="0048045E" w:rsidP="0048045E">
            <w:pPr>
              <w:rPr>
                <w:lang w:val="sl-SI"/>
              </w:rPr>
            </w:pPr>
          </w:p>
        </w:tc>
        <w:tc>
          <w:tcPr>
            <w:tcW w:w="4317" w:type="dxa"/>
          </w:tcPr>
          <w:p w14:paraId="3347D525" w14:textId="77777777" w:rsidR="0048045E" w:rsidRDefault="0048045E" w:rsidP="0048045E">
            <w:pPr>
              <w:rPr>
                <w:lang w:val="sl-SI"/>
              </w:rPr>
            </w:pPr>
          </w:p>
        </w:tc>
      </w:tr>
      <w:tr w:rsidR="0048045E" w14:paraId="71553CD9" w14:textId="77777777" w:rsidTr="0041569A">
        <w:tc>
          <w:tcPr>
            <w:tcW w:w="4316" w:type="dxa"/>
          </w:tcPr>
          <w:p w14:paraId="1E1AAB33"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9" w:name="_Toc106021601"/>
            <w:r w:rsidRPr="001B02DD">
              <w:rPr>
                <w:rFonts w:ascii="Arial" w:hAnsi="Arial" w:cs="Arial"/>
                <w:b/>
                <w:color w:val="auto"/>
                <w:sz w:val="22"/>
                <w:szCs w:val="22"/>
              </w:rPr>
              <w:lastRenderedPageBreak/>
              <w:t>Art. 11 - Dei volontari e delle persone retribuite</w:t>
            </w:r>
            <w:bookmarkEnd w:id="9"/>
            <w:r w:rsidRPr="001B02DD">
              <w:rPr>
                <w:rFonts w:ascii="Arial" w:hAnsi="Arial" w:cs="Arial"/>
                <w:b/>
                <w:color w:val="auto"/>
                <w:sz w:val="22"/>
                <w:szCs w:val="22"/>
              </w:rPr>
              <w:t xml:space="preserve"> </w:t>
            </w:r>
          </w:p>
          <w:p w14:paraId="00268578" w14:textId="77777777" w:rsidR="0048045E" w:rsidRPr="001B02DD" w:rsidRDefault="0048045E" w:rsidP="0048045E">
            <w:pPr>
              <w:spacing w:line="360" w:lineRule="auto"/>
              <w:jc w:val="both"/>
              <w:rPr>
                <w:rFonts w:ascii="Arial" w:hAnsi="Arial" w:cs="Arial"/>
              </w:rPr>
            </w:pPr>
            <w:r w:rsidRPr="001B02DD">
              <w:rPr>
                <w:rFonts w:ascii="Arial" w:hAnsi="Arial" w:cs="Arial"/>
              </w:rPr>
              <w:t>1. La qualità di volontario è incompatibile con qualsiasi forma di rapporto di lavoro subordinato o autonomo e con ogni altro rapporto di lavoro retribuito con l’ente di cui il volontario è associato o tramite il quale svolge la propria attività volontaria.</w:t>
            </w:r>
          </w:p>
          <w:p w14:paraId="3F31E67B"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68AF9362"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11.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Prostovoljci in </w:t>
            </w:r>
            <w:r>
              <w:rPr>
                <w:rFonts w:ascii="Arial" w:eastAsia="Arial" w:hAnsi="Arial" w:cs="Arial"/>
                <w:b/>
                <w:color w:val="auto"/>
                <w:sz w:val="22"/>
                <w:szCs w:val="22"/>
                <w:lang w:val="sl-SI" w:bidi="sl-SI"/>
              </w:rPr>
              <w:t>honorirane</w:t>
            </w:r>
            <w:r w:rsidRPr="001B02DD">
              <w:rPr>
                <w:rFonts w:ascii="Arial" w:eastAsia="Arial" w:hAnsi="Arial" w:cs="Arial"/>
                <w:b/>
                <w:color w:val="auto"/>
                <w:sz w:val="22"/>
                <w:szCs w:val="22"/>
                <w:lang w:val="sl-SI" w:bidi="sl-SI"/>
              </w:rPr>
              <w:t xml:space="preserve"> osebe</w:t>
            </w:r>
            <w:r>
              <w:rPr>
                <w:rFonts w:ascii="Arial" w:eastAsia="Arial" w:hAnsi="Arial" w:cs="Arial"/>
                <w:b/>
                <w:color w:val="auto"/>
                <w:sz w:val="22"/>
                <w:szCs w:val="22"/>
                <w:lang w:val="sl-SI" w:bidi="sl-SI"/>
              </w:rPr>
              <w:t>)</w:t>
            </w:r>
          </w:p>
          <w:p w14:paraId="32B60C3D"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1. Status člana prostovoljca ni združljiv z nobeno obliko zaposlitve ali drugega delovnega razmerja z društvom ter s katerim koli plačanim delom za društvo.</w:t>
            </w:r>
          </w:p>
          <w:p w14:paraId="7863C01E" w14:textId="77777777" w:rsidR="0048045E" w:rsidRDefault="0048045E" w:rsidP="0048045E">
            <w:pPr>
              <w:rPr>
                <w:lang w:val="sl-SI"/>
              </w:rPr>
            </w:pPr>
          </w:p>
        </w:tc>
        <w:tc>
          <w:tcPr>
            <w:tcW w:w="4317" w:type="dxa"/>
          </w:tcPr>
          <w:p w14:paraId="25CE2B06" w14:textId="77777777" w:rsidR="0048045E" w:rsidRDefault="0048045E" w:rsidP="0048045E">
            <w:pPr>
              <w:rPr>
                <w:lang w:val="sl-SI"/>
              </w:rPr>
            </w:pPr>
          </w:p>
        </w:tc>
      </w:tr>
      <w:tr w:rsidR="0048045E" w14:paraId="1A7E91BF" w14:textId="77777777" w:rsidTr="0041569A">
        <w:tc>
          <w:tcPr>
            <w:tcW w:w="4316" w:type="dxa"/>
          </w:tcPr>
          <w:p w14:paraId="5854FB86"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10" w:name="_Toc106021602"/>
            <w:r w:rsidRPr="001B02DD">
              <w:rPr>
                <w:rFonts w:ascii="Arial" w:hAnsi="Arial" w:cs="Arial"/>
                <w:b/>
                <w:color w:val="auto"/>
                <w:sz w:val="22"/>
                <w:szCs w:val="22"/>
              </w:rPr>
              <w:t>Titolo IV</w:t>
            </w:r>
            <w:bookmarkEnd w:id="10"/>
          </w:p>
          <w:p w14:paraId="4F421E6B"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11" w:name="_Toc106021603"/>
            <w:r w:rsidRPr="001B02DD">
              <w:rPr>
                <w:rFonts w:ascii="Arial" w:hAnsi="Arial" w:cs="Arial"/>
                <w:b/>
                <w:color w:val="auto"/>
                <w:sz w:val="22"/>
                <w:szCs w:val="22"/>
              </w:rPr>
              <w:t>Organi sociali</w:t>
            </w:r>
            <w:bookmarkEnd w:id="11"/>
          </w:p>
          <w:p w14:paraId="4B4F4E70"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7D03FADD"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IV. naslov </w:t>
            </w:r>
          </w:p>
          <w:p w14:paraId="1CBBEB05"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Društveni organi</w:t>
            </w:r>
          </w:p>
          <w:p w14:paraId="3C80F322" w14:textId="77777777" w:rsidR="0048045E" w:rsidRDefault="0048045E" w:rsidP="0048045E">
            <w:pPr>
              <w:rPr>
                <w:lang w:val="sl-SI"/>
              </w:rPr>
            </w:pPr>
          </w:p>
        </w:tc>
        <w:tc>
          <w:tcPr>
            <w:tcW w:w="4317" w:type="dxa"/>
          </w:tcPr>
          <w:p w14:paraId="39FC2E07" w14:textId="77777777" w:rsidR="0048045E" w:rsidRDefault="0048045E" w:rsidP="0048045E">
            <w:pPr>
              <w:rPr>
                <w:lang w:val="sl-SI"/>
              </w:rPr>
            </w:pPr>
          </w:p>
        </w:tc>
      </w:tr>
      <w:tr w:rsidR="0048045E" w14:paraId="01CEB1AA" w14:textId="77777777" w:rsidTr="0041569A">
        <w:tc>
          <w:tcPr>
            <w:tcW w:w="4316" w:type="dxa"/>
          </w:tcPr>
          <w:p w14:paraId="0B16AF8B"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2" w:name="_Toc106021604"/>
            <w:r w:rsidRPr="001B02DD">
              <w:rPr>
                <w:rFonts w:ascii="Arial" w:hAnsi="Arial" w:cs="Arial"/>
                <w:b/>
                <w:color w:val="auto"/>
                <w:sz w:val="22"/>
                <w:szCs w:val="22"/>
              </w:rPr>
              <w:lastRenderedPageBreak/>
              <w:t>Art. 12 - Organi dell’Associazione</w:t>
            </w:r>
            <w:bookmarkEnd w:id="12"/>
          </w:p>
          <w:p w14:paraId="00591282" w14:textId="77777777" w:rsidR="0048045E" w:rsidRPr="001B02DD" w:rsidRDefault="0048045E" w:rsidP="0048045E">
            <w:pPr>
              <w:spacing w:line="360" w:lineRule="auto"/>
              <w:jc w:val="both"/>
              <w:rPr>
                <w:rFonts w:ascii="Arial" w:hAnsi="Arial" w:cs="Arial"/>
              </w:rPr>
            </w:pPr>
            <w:r w:rsidRPr="001B02DD">
              <w:rPr>
                <w:rFonts w:ascii="Arial" w:hAnsi="Arial" w:cs="Arial"/>
              </w:rPr>
              <w:t xml:space="preserve">1. Sono organi dell’Associazione: </w:t>
            </w:r>
          </w:p>
          <w:p w14:paraId="7427C2BD" w14:textId="77777777" w:rsidR="0048045E" w:rsidRPr="001B02DD" w:rsidRDefault="0048045E" w:rsidP="0048045E">
            <w:pPr>
              <w:pStyle w:val="ListParagraph"/>
              <w:numPr>
                <w:ilvl w:val="0"/>
                <w:numId w:val="9"/>
              </w:numPr>
              <w:spacing w:line="360" w:lineRule="auto"/>
              <w:jc w:val="both"/>
              <w:rPr>
                <w:rFonts w:ascii="Arial" w:hAnsi="Arial" w:cs="Arial"/>
              </w:rPr>
            </w:pPr>
            <w:r w:rsidRPr="001B02DD">
              <w:rPr>
                <w:rFonts w:ascii="Arial" w:hAnsi="Arial" w:cs="Arial"/>
              </w:rPr>
              <w:t>l’Assemblea dei soci;</w:t>
            </w:r>
          </w:p>
          <w:p w14:paraId="3466D1BC" w14:textId="77777777" w:rsidR="0048045E" w:rsidRPr="003F1A27" w:rsidRDefault="0048045E" w:rsidP="0048045E">
            <w:pPr>
              <w:pStyle w:val="ListParagraph"/>
              <w:numPr>
                <w:ilvl w:val="0"/>
                <w:numId w:val="9"/>
              </w:numPr>
              <w:spacing w:line="360" w:lineRule="auto"/>
              <w:jc w:val="both"/>
              <w:rPr>
                <w:rFonts w:ascii="Arial" w:hAnsi="Arial" w:cs="Arial"/>
              </w:rPr>
            </w:pPr>
            <w:r w:rsidRPr="003F1A27">
              <w:rPr>
                <w:rFonts w:ascii="Arial" w:hAnsi="Arial" w:cs="Arial"/>
              </w:rPr>
              <w:t>il Consiglio Direttivo, organo di ammi</w:t>
            </w:r>
            <w:r>
              <w:rPr>
                <w:rFonts w:ascii="Arial" w:hAnsi="Arial" w:cs="Arial"/>
              </w:rPr>
              <w:t>ni</w:t>
            </w:r>
            <w:r w:rsidRPr="003F1A27">
              <w:rPr>
                <w:rFonts w:ascii="Arial" w:hAnsi="Arial" w:cs="Arial"/>
              </w:rPr>
              <w:t>strazione;</w:t>
            </w:r>
          </w:p>
          <w:p w14:paraId="6788F1EF" w14:textId="77777777" w:rsidR="0048045E" w:rsidRPr="001B02DD" w:rsidRDefault="0048045E" w:rsidP="0048045E">
            <w:pPr>
              <w:pStyle w:val="ListParagraph"/>
              <w:numPr>
                <w:ilvl w:val="0"/>
                <w:numId w:val="9"/>
              </w:numPr>
              <w:spacing w:line="360" w:lineRule="auto"/>
              <w:jc w:val="both"/>
              <w:rPr>
                <w:rFonts w:ascii="Arial" w:hAnsi="Arial" w:cs="Arial"/>
              </w:rPr>
            </w:pPr>
            <w:r w:rsidRPr="001B02DD">
              <w:rPr>
                <w:rFonts w:ascii="Arial" w:hAnsi="Arial" w:cs="Arial"/>
              </w:rPr>
              <w:t>il Presidente;</w:t>
            </w:r>
          </w:p>
          <w:p w14:paraId="0BB65976" w14:textId="77777777" w:rsidR="0048045E" w:rsidRPr="001B02DD" w:rsidRDefault="0048045E" w:rsidP="0048045E">
            <w:pPr>
              <w:pStyle w:val="ListParagraph"/>
              <w:numPr>
                <w:ilvl w:val="0"/>
                <w:numId w:val="9"/>
              </w:numPr>
              <w:spacing w:line="360" w:lineRule="auto"/>
              <w:contextualSpacing w:val="0"/>
              <w:jc w:val="both"/>
              <w:rPr>
                <w:rFonts w:ascii="Arial" w:hAnsi="Arial" w:cs="Arial"/>
              </w:rPr>
            </w:pPr>
            <w:r w:rsidRPr="001B02DD">
              <w:rPr>
                <w:rFonts w:ascii="Arial" w:hAnsi="Arial" w:cs="Arial"/>
              </w:rPr>
              <w:t>l’organo di controllo, obbligatoriamente nominato al verificarsi delle condizioni di cui all’art. 30 del Codice del Terzo settore o, dove non ricorrenti, per volontà dell’Assemblea;</w:t>
            </w:r>
          </w:p>
          <w:p w14:paraId="6D92AC1A" w14:textId="77777777" w:rsidR="0048045E" w:rsidRPr="00392FB4" w:rsidRDefault="0048045E" w:rsidP="0048045E">
            <w:pPr>
              <w:pStyle w:val="ListParagraph"/>
              <w:numPr>
                <w:ilvl w:val="0"/>
                <w:numId w:val="9"/>
              </w:numPr>
              <w:spacing w:line="360" w:lineRule="auto"/>
              <w:contextualSpacing w:val="0"/>
              <w:jc w:val="both"/>
              <w:rPr>
                <w:rFonts w:ascii="Arial" w:hAnsi="Arial" w:cs="Arial"/>
              </w:rPr>
            </w:pPr>
            <w:r w:rsidRPr="001B02DD">
              <w:rPr>
                <w:rFonts w:ascii="Arial" w:hAnsi="Arial" w:cs="Arial"/>
              </w:rPr>
              <w:t>l’organo di revisione, obbligatoriamente nominato al verificarsi delle condizioni di cui all’art. 31 del Codice del Terzo settore o, dove non ricorrenti, per volontà dell’Assemblea</w:t>
            </w:r>
            <w:r>
              <w:rPr>
                <w:rFonts w:ascii="Arial" w:hAnsi="Arial" w:cs="Arial"/>
              </w:rPr>
              <w:t>.</w:t>
            </w:r>
          </w:p>
          <w:p w14:paraId="48A622B5" w14:textId="02CEC3BE" w:rsidR="0048045E" w:rsidRPr="00901F74" w:rsidRDefault="0048045E" w:rsidP="00901F74">
            <w:pPr>
              <w:spacing w:line="360" w:lineRule="auto"/>
              <w:jc w:val="both"/>
              <w:rPr>
                <w:rFonts w:ascii="Arial" w:hAnsi="Arial" w:cs="Arial"/>
              </w:rPr>
            </w:pPr>
            <w:r w:rsidRPr="001B02DD">
              <w:rPr>
                <w:rFonts w:ascii="Arial" w:hAnsi="Arial" w:cs="Arial"/>
              </w:rPr>
              <w:t>2. L’elezione degli organi dell’Associazione non può in alcun modo essere vincolata o limitata, ed è informata a criteri di massima libertà di partecipazione all’elettorato attivo e passivo.</w:t>
            </w:r>
          </w:p>
        </w:tc>
        <w:tc>
          <w:tcPr>
            <w:tcW w:w="4317" w:type="dxa"/>
          </w:tcPr>
          <w:p w14:paraId="67DB6917"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12.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Organi društva</w:t>
            </w:r>
            <w:r>
              <w:rPr>
                <w:rFonts w:ascii="Arial" w:eastAsia="Arial" w:hAnsi="Arial" w:cs="Arial"/>
                <w:b/>
                <w:color w:val="auto"/>
                <w:sz w:val="22"/>
                <w:szCs w:val="22"/>
                <w:lang w:val="sl-SI" w:bidi="sl-SI"/>
              </w:rPr>
              <w:t>)</w:t>
            </w:r>
          </w:p>
          <w:p w14:paraId="675B72B1"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1. Organi društva so: </w:t>
            </w:r>
          </w:p>
          <w:p w14:paraId="3A4BDA40" w14:textId="77777777" w:rsidR="0048045E" w:rsidRPr="001B02DD" w:rsidRDefault="0048045E" w:rsidP="0048045E">
            <w:pPr>
              <w:pStyle w:val="ListParagraph"/>
              <w:numPr>
                <w:ilvl w:val="0"/>
                <w:numId w:val="23"/>
              </w:numPr>
              <w:spacing w:line="360" w:lineRule="auto"/>
              <w:jc w:val="both"/>
              <w:rPr>
                <w:rFonts w:ascii="Arial" w:hAnsi="Arial" w:cs="Arial"/>
              </w:rPr>
            </w:pPr>
            <w:r w:rsidRPr="001B02DD">
              <w:rPr>
                <w:rFonts w:ascii="Arial" w:eastAsia="Arial" w:hAnsi="Arial" w:cs="Arial"/>
                <w:lang w:val="sl-SI" w:bidi="sl-SI"/>
              </w:rPr>
              <w:t>občni zbor;</w:t>
            </w:r>
          </w:p>
          <w:p w14:paraId="0B009CF3" w14:textId="77777777" w:rsidR="0048045E" w:rsidRPr="003F1A27" w:rsidRDefault="0048045E" w:rsidP="0048045E">
            <w:pPr>
              <w:pStyle w:val="ListParagraph"/>
              <w:numPr>
                <w:ilvl w:val="0"/>
                <w:numId w:val="23"/>
              </w:numPr>
              <w:spacing w:line="360" w:lineRule="auto"/>
              <w:jc w:val="both"/>
              <w:rPr>
                <w:rFonts w:ascii="Arial" w:hAnsi="Arial" w:cs="Arial"/>
              </w:rPr>
            </w:pPr>
            <w:r w:rsidRPr="003F1A27">
              <w:rPr>
                <w:rFonts w:ascii="Arial" w:eastAsia="Arial" w:hAnsi="Arial" w:cs="Arial"/>
                <w:lang w:val="sl-SI" w:bidi="sl-SI"/>
              </w:rPr>
              <w:t>upravni odbor, upravni organ;</w:t>
            </w:r>
          </w:p>
          <w:p w14:paraId="3191C5A2" w14:textId="77777777" w:rsidR="0048045E" w:rsidRPr="00901F74" w:rsidRDefault="0048045E" w:rsidP="0048045E">
            <w:pPr>
              <w:pStyle w:val="ListParagraph"/>
              <w:numPr>
                <w:ilvl w:val="0"/>
                <w:numId w:val="23"/>
              </w:numPr>
              <w:spacing w:line="360" w:lineRule="auto"/>
              <w:jc w:val="both"/>
              <w:rPr>
                <w:rFonts w:ascii="Arial" w:hAnsi="Arial" w:cs="Arial"/>
              </w:rPr>
            </w:pPr>
            <w:r w:rsidRPr="001B02DD">
              <w:rPr>
                <w:rFonts w:ascii="Arial" w:eastAsia="Arial" w:hAnsi="Arial" w:cs="Arial"/>
                <w:lang w:val="sl-SI" w:bidi="sl-SI"/>
              </w:rPr>
              <w:t>predsednik;</w:t>
            </w:r>
          </w:p>
          <w:p w14:paraId="0C65052E" w14:textId="77777777" w:rsidR="00901F74" w:rsidRPr="001B02DD" w:rsidRDefault="00901F74" w:rsidP="00901F74">
            <w:pPr>
              <w:pStyle w:val="ListParagraph"/>
              <w:spacing w:line="360" w:lineRule="auto"/>
              <w:jc w:val="both"/>
              <w:rPr>
                <w:rFonts w:ascii="Arial" w:hAnsi="Arial" w:cs="Arial"/>
              </w:rPr>
            </w:pPr>
          </w:p>
          <w:p w14:paraId="4057A9E6" w14:textId="77777777" w:rsidR="0048045E" w:rsidRPr="00901F74" w:rsidRDefault="0048045E" w:rsidP="0048045E">
            <w:pPr>
              <w:pStyle w:val="ListParagraph"/>
              <w:numPr>
                <w:ilvl w:val="0"/>
                <w:numId w:val="23"/>
              </w:numPr>
              <w:spacing w:line="360" w:lineRule="auto"/>
              <w:contextualSpacing w:val="0"/>
              <w:jc w:val="both"/>
              <w:rPr>
                <w:rFonts w:ascii="Arial" w:hAnsi="Arial" w:cs="Arial"/>
              </w:rPr>
            </w:pPr>
            <w:r w:rsidRPr="001B02DD">
              <w:rPr>
                <w:rFonts w:ascii="Arial" w:eastAsia="Arial" w:hAnsi="Arial" w:cs="Arial"/>
                <w:lang w:val="sl-SI" w:bidi="sl-SI"/>
              </w:rPr>
              <w:t>nadzorni organ, ki je obvezno imenovan ob nastopu pogojev iz 30.</w:t>
            </w:r>
            <w:r>
              <w:rPr>
                <w:rFonts w:ascii="Arial" w:eastAsia="Arial" w:hAnsi="Arial" w:cs="Arial"/>
                <w:lang w:val="sl-SI" w:bidi="sl-SI"/>
              </w:rPr>
              <w:t> </w:t>
            </w:r>
            <w:r w:rsidRPr="001B02DD">
              <w:rPr>
                <w:rFonts w:ascii="Arial" w:eastAsia="Arial" w:hAnsi="Arial" w:cs="Arial"/>
                <w:lang w:val="sl-SI" w:bidi="sl-SI"/>
              </w:rPr>
              <w:t>člena Zakonika tretjega sektorja ali, če ti niso dani, na željo občnega zbora;</w:t>
            </w:r>
          </w:p>
          <w:p w14:paraId="640670A5" w14:textId="77777777" w:rsidR="00901F74" w:rsidRPr="001B02DD" w:rsidRDefault="00901F74" w:rsidP="00901F74">
            <w:pPr>
              <w:pStyle w:val="ListParagraph"/>
              <w:spacing w:line="360" w:lineRule="auto"/>
              <w:contextualSpacing w:val="0"/>
              <w:jc w:val="both"/>
              <w:rPr>
                <w:rFonts w:ascii="Arial" w:hAnsi="Arial" w:cs="Arial"/>
              </w:rPr>
            </w:pPr>
          </w:p>
          <w:p w14:paraId="7E1DB26B" w14:textId="65D41C27" w:rsidR="0048045E" w:rsidRPr="00901F74" w:rsidRDefault="0048045E" w:rsidP="0048045E">
            <w:pPr>
              <w:pStyle w:val="ListParagraph"/>
              <w:numPr>
                <w:ilvl w:val="0"/>
                <w:numId w:val="23"/>
              </w:numPr>
              <w:spacing w:line="360" w:lineRule="auto"/>
              <w:contextualSpacing w:val="0"/>
              <w:jc w:val="both"/>
              <w:rPr>
                <w:rFonts w:ascii="Arial" w:hAnsi="Arial" w:cs="Arial"/>
              </w:rPr>
            </w:pPr>
            <w:r w:rsidRPr="001B02DD">
              <w:rPr>
                <w:rFonts w:ascii="Arial" w:eastAsia="Arial" w:hAnsi="Arial" w:cs="Arial"/>
                <w:lang w:val="sl-SI" w:bidi="sl-SI"/>
              </w:rPr>
              <w:t>revizijski organ, ki je obvezno imenovan ob nastopu pogojev iz 31.</w:t>
            </w:r>
            <w:r>
              <w:rPr>
                <w:rFonts w:ascii="Arial" w:eastAsia="Arial" w:hAnsi="Arial" w:cs="Arial"/>
                <w:lang w:val="sl-SI" w:bidi="sl-SI"/>
              </w:rPr>
              <w:t> </w:t>
            </w:r>
            <w:r w:rsidRPr="001B02DD">
              <w:rPr>
                <w:rFonts w:ascii="Arial" w:eastAsia="Arial" w:hAnsi="Arial" w:cs="Arial"/>
                <w:lang w:val="sl-SI" w:bidi="sl-SI"/>
              </w:rPr>
              <w:t>člena Zakonika tretjega sektorja ali, če ti niso dani, na željo občnega zbora</w:t>
            </w:r>
            <w:r w:rsidR="00901F74">
              <w:rPr>
                <w:rFonts w:ascii="Arial" w:eastAsia="Arial" w:hAnsi="Arial" w:cs="Arial"/>
                <w:lang w:val="sl-SI" w:bidi="sl-SI"/>
              </w:rPr>
              <w:t>.</w:t>
            </w:r>
          </w:p>
          <w:p w14:paraId="2B73569E" w14:textId="77777777" w:rsidR="00901F74" w:rsidRPr="00392FB4" w:rsidRDefault="00901F74" w:rsidP="00901F74">
            <w:pPr>
              <w:pStyle w:val="ListParagraph"/>
              <w:spacing w:line="360" w:lineRule="auto"/>
              <w:contextualSpacing w:val="0"/>
              <w:jc w:val="both"/>
              <w:rPr>
                <w:rFonts w:ascii="Arial" w:hAnsi="Arial" w:cs="Arial"/>
              </w:rPr>
            </w:pPr>
          </w:p>
          <w:p w14:paraId="5452B937"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2. Izvolitev organov društva nikakor ne sme biti ovirana ali omejena; temelji na merilih </w:t>
            </w:r>
            <w:r>
              <w:rPr>
                <w:rFonts w:ascii="Arial" w:eastAsia="Arial" w:hAnsi="Arial" w:cs="Arial"/>
                <w:lang w:val="sl-SI" w:bidi="sl-SI"/>
              </w:rPr>
              <w:t>najsvobodnejše</w:t>
            </w:r>
            <w:r w:rsidRPr="001B02DD">
              <w:rPr>
                <w:rFonts w:ascii="Arial" w:eastAsia="Arial" w:hAnsi="Arial" w:cs="Arial"/>
                <w:lang w:val="sl-SI" w:bidi="sl-SI"/>
              </w:rPr>
              <w:t xml:space="preserve"> participacije vseh, ki imajo pravico voliti in biti izvoljeni.</w:t>
            </w:r>
          </w:p>
          <w:p w14:paraId="288E5CE3" w14:textId="77777777" w:rsidR="0048045E" w:rsidRDefault="0048045E" w:rsidP="0048045E">
            <w:pPr>
              <w:rPr>
                <w:lang w:val="sl-SI"/>
              </w:rPr>
            </w:pPr>
          </w:p>
        </w:tc>
        <w:tc>
          <w:tcPr>
            <w:tcW w:w="4317" w:type="dxa"/>
          </w:tcPr>
          <w:p w14:paraId="788E2FDA" w14:textId="77777777" w:rsidR="0048045E" w:rsidRDefault="0048045E" w:rsidP="0048045E">
            <w:pPr>
              <w:rPr>
                <w:lang w:val="sl-SI"/>
              </w:rPr>
            </w:pPr>
          </w:p>
        </w:tc>
      </w:tr>
      <w:tr w:rsidR="0048045E" w14:paraId="72257B3C" w14:textId="77777777" w:rsidTr="0041569A">
        <w:tc>
          <w:tcPr>
            <w:tcW w:w="4316" w:type="dxa"/>
          </w:tcPr>
          <w:p w14:paraId="1AEDC79B"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3" w:name="_Toc106021605"/>
            <w:r w:rsidRPr="001B02DD">
              <w:rPr>
                <w:rFonts w:ascii="Arial" w:hAnsi="Arial" w:cs="Arial"/>
                <w:b/>
                <w:color w:val="auto"/>
                <w:sz w:val="22"/>
                <w:szCs w:val="22"/>
              </w:rPr>
              <w:lastRenderedPageBreak/>
              <w:t>Art. 13 - L’Assemblea degli associati: composizione, modalità di convocazione e funzionamento</w:t>
            </w:r>
            <w:bookmarkEnd w:id="13"/>
            <w:r w:rsidRPr="001B02DD">
              <w:rPr>
                <w:rFonts w:ascii="Arial" w:hAnsi="Arial" w:cs="Arial"/>
                <w:b/>
                <w:color w:val="auto"/>
                <w:sz w:val="22"/>
                <w:szCs w:val="22"/>
              </w:rPr>
              <w:t xml:space="preserve"> </w:t>
            </w:r>
          </w:p>
          <w:p w14:paraId="2F0F412D" w14:textId="77777777" w:rsidR="0048045E" w:rsidRPr="001B02DD" w:rsidRDefault="0048045E" w:rsidP="0048045E">
            <w:pPr>
              <w:spacing w:line="360" w:lineRule="auto"/>
              <w:jc w:val="both"/>
              <w:rPr>
                <w:rFonts w:ascii="Arial" w:hAnsi="Arial" w:cs="Arial"/>
              </w:rPr>
            </w:pPr>
            <w:r w:rsidRPr="001B02DD">
              <w:rPr>
                <w:rFonts w:ascii="Arial" w:hAnsi="Arial" w:cs="Arial"/>
              </w:rPr>
              <w:t>1. L’Assemblea è l’organo sovrano dell’Associazione ed è composta da tutti gli associati in regola con il versamento della eventuale quota associativa annuale.</w:t>
            </w:r>
          </w:p>
          <w:p w14:paraId="77443A3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F837D9">
              <w:rPr>
                <w:rFonts w:ascii="Arial" w:hAnsi="Arial" w:cs="Arial"/>
                <w:sz w:val="22"/>
                <w:szCs w:val="22"/>
              </w:rPr>
              <w:t>2. Ciascun associato, rappresentato dal rispettivo Presidente ovvero da altro soggetto delegato dal proprio Consiglio Direttivo, può intervenire personalmente in Assemblea o può farsi rappresentare</w:t>
            </w:r>
            <w:r w:rsidRPr="001B02DD">
              <w:rPr>
                <w:rFonts w:ascii="Arial" w:hAnsi="Arial" w:cs="Arial"/>
                <w:sz w:val="22"/>
                <w:szCs w:val="22"/>
              </w:rPr>
              <w:t xml:space="preserve"> da un altro associato mediante delega, la quale deve essere scritta e firmata e deve contenere </w:t>
            </w:r>
            <w:r w:rsidRPr="00F837D9">
              <w:rPr>
                <w:rFonts w:ascii="Arial" w:hAnsi="Arial" w:cs="Arial"/>
                <w:sz w:val="22"/>
                <w:szCs w:val="22"/>
              </w:rPr>
              <w:t>l’indicazione del delegante e del delegato. È ammessa una sola delega per associato. Non</w:t>
            </w:r>
            <w:r w:rsidRPr="001B02DD">
              <w:rPr>
                <w:rFonts w:ascii="Arial" w:hAnsi="Arial" w:cs="Arial"/>
                <w:sz w:val="22"/>
                <w:szCs w:val="22"/>
              </w:rPr>
              <w:t xml:space="preserve"> possono essere conferite deleghe ai componenti degli organi sociali e agli eventuali dipendenti dell’Associazione.</w:t>
            </w:r>
            <w:r>
              <w:rPr>
                <w:rFonts w:ascii="Arial" w:hAnsi="Arial" w:cs="Arial"/>
                <w:sz w:val="22"/>
                <w:szCs w:val="22"/>
              </w:rPr>
              <w:t xml:space="preserve"> </w:t>
            </w:r>
          </w:p>
          <w:p w14:paraId="0F79DB73" w14:textId="77777777" w:rsidR="0048045E" w:rsidRPr="001B02DD" w:rsidRDefault="0048045E" w:rsidP="0048045E">
            <w:pPr>
              <w:spacing w:line="360" w:lineRule="auto"/>
              <w:jc w:val="both"/>
              <w:rPr>
                <w:rFonts w:ascii="Arial" w:hAnsi="Arial" w:cs="Arial"/>
              </w:rPr>
            </w:pPr>
            <w:r w:rsidRPr="001B02DD">
              <w:rPr>
                <w:rFonts w:ascii="Arial" w:hAnsi="Arial" w:cs="Arial"/>
              </w:rPr>
              <w:t xml:space="preserve">3. L’Assemblea è convocata dal Presidente dell’Associazione, a seguito di delibera del Consiglio Direttivo, almeno una volta l’anno per l’approvazione del </w:t>
            </w:r>
            <w:r w:rsidRPr="001B02DD">
              <w:rPr>
                <w:rFonts w:ascii="Arial" w:hAnsi="Arial" w:cs="Arial"/>
              </w:rPr>
              <w:lastRenderedPageBreak/>
              <w:t>bilancio di esercizio. L’Assemblea può essere inoltre convocata:</w:t>
            </w:r>
          </w:p>
          <w:p w14:paraId="50E4764F" w14:textId="77777777" w:rsidR="0048045E" w:rsidRPr="001B02DD" w:rsidRDefault="0048045E" w:rsidP="0048045E">
            <w:pPr>
              <w:pStyle w:val="ListParagraph"/>
              <w:numPr>
                <w:ilvl w:val="0"/>
                <w:numId w:val="10"/>
              </w:numPr>
              <w:spacing w:line="360" w:lineRule="auto"/>
              <w:jc w:val="both"/>
              <w:rPr>
                <w:rFonts w:ascii="Arial" w:hAnsi="Arial" w:cs="Arial"/>
              </w:rPr>
            </w:pPr>
            <w:r w:rsidRPr="001B02DD">
              <w:rPr>
                <w:rFonts w:ascii="Arial" w:hAnsi="Arial" w:cs="Arial"/>
              </w:rPr>
              <w:t xml:space="preserve">su richiesta motivata di almeno 1/3 (un terzo) dei membri del Consiglio Direttivo; </w:t>
            </w:r>
          </w:p>
          <w:p w14:paraId="679BA2FE" w14:textId="77777777" w:rsidR="0048045E" w:rsidRPr="001B02DD" w:rsidRDefault="0048045E" w:rsidP="0048045E">
            <w:pPr>
              <w:pStyle w:val="ListParagraph"/>
              <w:numPr>
                <w:ilvl w:val="0"/>
                <w:numId w:val="10"/>
              </w:numPr>
              <w:spacing w:line="360" w:lineRule="auto"/>
              <w:jc w:val="both"/>
              <w:rPr>
                <w:rFonts w:ascii="Arial" w:hAnsi="Arial" w:cs="Arial"/>
              </w:rPr>
            </w:pPr>
            <w:r w:rsidRPr="001B02DD">
              <w:rPr>
                <w:rFonts w:ascii="Arial" w:hAnsi="Arial" w:cs="Arial"/>
              </w:rPr>
              <w:t xml:space="preserve">su richiesta motivata ed indirizzata al Consiglio Direttivo da </w:t>
            </w:r>
            <w:r w:rsidRPr="003F1A27">
              <w:rPr>
                <w:rFonts w:ascii="Arial" w:hAnsi="Arial" w:cs="Arial"/>
              </w:rPr>
              <w:t>almeno 1/5 (un quinto) degli</w:t>
            </w:r>
            <w:r w:rsidRPr="001B02DD">
              <w:rPr>
                <w:rFonts w:ascii="Arial" w:hAnsi="Arial" w:cs="Arial"/>
              </w:rPr>
              <w:t xml:space="preserve"> associati.</w:t>
            </w:r>
          </w:p>
          <w:p w14:paraId="58C8D27F" w14:textId="77777777" w:rsidR="0048045E" w:rsidRPr="001B02DD" w:rsidRDefault="0048045E" w:rsidP="0048045E">
            <w:pPr>
              <w:pStyle w:val="ListParagraph"/>
              <w:spacing w:line="360" w:lineRule="auto"/>
              <w:contextualSpacing w:val="0"/>
              <w:jc w:val="both"/>
              <w:rPr>
                <w:rFonts w:ascii="Arial" w:hAnsi="Arial" w:cs="Arial"/>
              </w:rPr>
            </w:pPr>
            <w:r w:rsidRPr="001B02DD">
              <w:rPr>
                <w:rFonts w:ascii="Arial" w:hAnsi="Arial" w:cs="Arial"/>
              </w:rPr>
              <w:t xml:space="preserve">Nei casi di cui alle lettere a) e b) il Presidente deve provvedere alla convocazione dell’Assemblea, la quale deve </w:t>
            </w:r>
            <w:r w:rsidRPr="003F1A27">
              <w:rPr>
                <w:rFonts w:ascii="Arial" w:hAnsi="Arial" w:cs="Arial"/>
              </w:rPr>
              <w:t xml:space="preserve">svolgersi entro </w:t>
            </w:r>
            <w:r w:rsidRPr="003F1A27">
              <w:rPr>
                <w:rStyle w:val="PlaceholderText"/>
                <w:rFonts w:ascii="Arial" w:hAnsi="Arial" w:cs="Arial"/>
                <w:color w:val="auto"/>
              </w:rPr>
              <w:t>90 (novanta) giorni</w:t>
            </w:r>
            <w:r w:rsidRPr="003F1A27">
              <w:rPr>
                <w:rFonts w:ascii="Arial" w:hAnsi="Arial" w:cs="Arial"/>
                <w:b/>
              </w:rPr>
              <w:t xml:space="preserve"> </w:t>
            </w:r>
            <w:r w:rsidRPr="003F1A27">
              <w:rPr>
                <w:rFonts w:ascii="Arial" w:hAnsi="Arial" w:cs="Arial"/>
              </w:rPr>
              <w:t xml:space="preserve">dalla data della richiesta. Qualora il Presidente non provveda alla convocazione nei termini indicati, l’organo di controllo, se nominato, o il Vicepresidente o, in subordine, il consigliere più anziano di età, deve procedere in sua vece alla convocazione dell’Assemblea, la quale deve svolgersi entro </w:t>
            </w:r>
            <w:r w:rsidRPr="003F1A27">
              <w:rPr>
                <w:rStyle w:val="PlaceholderText"/>
                <w:rFonts w:ascii="Arial" w:hAnsi="Arial" w:cs="Arial"/>
                <w:color w:val="auto"/>
              </w:rPr>
              <w:t xml:space="preserve">30 (trenta) giorni </w:t>
            </w:r>
            <w:r w:rsidRPr="003F1A27">
              <w:rPr>
                <w:rFonts w:ascii="Arial" w:hAnsi="Arial" w:cs="Arial"/>
              </w:rPr>
              <w:t>dalla scadenza del termine precedente</w:t>
            </w:r>
            <w:r w:rsidRPr="003F1A27">
              <w:rPr>
                <w:rStyle w:val="PlaceholderText"/>
                <w:rFonts w:ascii="Arial" w:hAnsi="Arial" w:cs="Arial"/>
                <w:color w:val="auto"/>
              </w:rPr>
              <w:t>.</w:t>
            </w:r>
          </w:p>
          <w:p w14:paraId="2B404561"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lastRenderedPageBreak/>
              <w:t xml:space="preserve">4. La convocazione deve pervenire per iscritto agli associati tramite lettera o email o altro strumento telematico </w:t>
            </w:r>
            <w:r w:rsidRPr="003F1A27">
              <w:rPr>
                <w:rFonts w:ascii="Arial" w:hAnsi="Arial" w:cs="Arial"/>
                <w:sz w:val="22"/>
                <w:szCs w:val="22"/>
              </w:rPr>
              <w:t xml:space="preserve">almeno </w:t>
            </w:r>
            <w:r w:rsidRPr="003F1A27">
              <w:rPr>
                <w:rStyle w:val="PlaceholderText"/>
                <w:rFonts w:ascii="Arial" w:eastAsiaTheme="majorEastAsia" w:hAnsi="Arial" w:cs="Arial"/>
                <w:color w:val="auto"/>
                <w:sz w:val="22"/>
                <w:szCs w:val="22"/>
              </w:rPr>
              <w:t xml:space="preserve">8 (otto) giorni </w:t>
            </w:r>
            <w:r w:rsidRPr="003F1A27">
              <w:rPr>
                <w:rFonts w:ascii="Arial" w:hAnsi="Arial" w:cs="Arial"/>
                <w:sz w:val="22"/>
                <w:szCs w:val="22"/>
              </w:rPr>
              <w:t>prima</w:t>
            </w:r>
            <w:r w:rsidRPr="001B02DD">
              <w:rPr>
                <w:rFonts w:ascii="Arial" w:hAnsi="Arial" w:cs="Arial"/>
                <w:sz w:val="22"/>
                <w:szCs w:val="22"/>
              </w:rPr>
              <w:t xml:space="preserve"> della data della riunione. L’avviso deve indicare il luogo, il giorno e l’ora sia di prima che di seconda convocazione, oltre che gli argomenti all’ordine del giorno. L’adunanza di seconda convocazione deve essere fissata almeno 24 (ventiquattro) ore dopo la prima convocazione.</w:t>
            </w:r>
          </w:p>
          <w:p w14:paraId="5BB25BA6"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5. L’Assemblea può riunirsi anche mediante videoconferenza, o in modalità mista,</w:t>
            </w:r>
            <w:r w:rsidRPr="001B02DD">
              <w:rPr>
                <w:rStyle w:val="EndnoteReference"/>
                <w:rFonts w:ascii="Arial" w:eastAsia="Calibri" w:hAnsi="Arial" w:cs="Arial"/>
                <w:b/>
                <w:sz w:val="22"/>
                <w:szCs w:val="22"/>
                <w:lang w:eastAsia="en-US"/>
              </w:rPr>
              <w:t xml:space="preserve"> </w:t>
            </w:r>
            <w:r w:rsidRPr="001B02DD">
              <w:rPr>
                <w:rFonts w:ascii="Arial" w:eastAsia="Calibri" w:hAnsi="Arial" w:cs="Arial"/>
                <w:b/>
                <w:sz w:val="22"/>
                <w:szCs w:val="22"/>
                <w:lang w:eastAsia="en-US"/>
              </w:rPr>
              <w:t xml:space="preserve"> </w:t>
            </w:r>
            <w:r w:rsidRPr="001B02DD">
              <w:rPr>
                <w:rFonts w:ascii="Arial" w:hAnsi="Arial" w:cs="Arial"/>
                <w:sz w:val="22"/>
                <w:szCs w:val="22"/>
              </w:rPr>
              <w:t xml:space="preserve">sempre che tutti i partecipanti siano identificati e sia loro consentito di seguire la discussione in modo simultaneo, di intervenire in tempo reale alla trattazione degli argomenti affrontati e di partecipare alla votazione. L’Assemblea si considera tenuta nel luogo in cui si trova il segretario verbalizzante, e dove non deve necessariamente trovarsi anche il Presidente; nel caso in cui il segretario e il Presidente della riunione si trovino in due </w:t>
            </w:r>
            <w:r w:rsidRPr="001B02DD">
              <w:rPr>
                <w:rFonts w:ascii="Arial" w:hAnsi="Arial" w:cs="Arial"/>
                <w:sz w:val="22"/>
                <w:szCs w:val="22"/>
              </w:rPr>
              <w:lastRenderedPageBreak/>
              <w:t xml:space="preserve">luoghi diversi, </w:t>
            </w:r>
            <w:r w:rsidRPr="001B02DD">
              <w:rPr>
                <w:rFonts w:ascii="Arial" w:hAnsi="Arial" w:cs="Arial"/>
                <w:bCs/>
                <w:sz w:val="22"/>
                <w:szCs w:val="22"/>
              </w:rPr>
              <w:t>la redazione del verbale avverrà comunque a cura del segretario, mentre la sottoscrizione avverrà successivamente.</w:t>
            </w:r>
            <w:r w:rsidRPr="001B02DD">
              <w:rPr>
                <w:rFonts w:ascii="Arial" w:hAnsi="Arial" w:cs="Arial"/>
                <w:sz w:val="22"/>
                <w:szCs w:val="22"/>
              </w:rPr>
              <w:t xml:space="preserve"> Se nel corso della riunione venisse sospeso il collegamento, la stessa verrà dichiarata sospesa dal Presidente o da colui che ne fa le veci, e le decisioni prese fino alla sospensione saranno valide. </w:t>
            </w:r>
          </w:p>
          <w:p w14:paraId="6472DF19"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6. L’Assemblea è presieduta </w:t>
            </w:r>
            <w:r w:rsidRPr="003F1A27">
              <w:rPr>
                <w:rFonts w:ascii="Arial" w:hAnsi="Arial" w:cs="Arial"/>
                <w:sz w:val="22"/>
                <w:szCs w:val="22"/>
              </w:rPr>
              <w:t>o</w:t>
            </w:r>
            <w:r>
              <w:rPr>
                <w:rFonts w:ascii="Arial" w:hAnsi="Arial" w:cs="Arial"/>
                <w:sz w:val="22"/>
                <w:szCs w:val="22"/>
              </w:rPr>
              <w:t xml:space="preserve"> </w:t>
            </w:r>
            <w:r w:rsidRPr="001B02DD">
              <w:rPr>
                <w:rFonts w:ascii="Arial" w:hAnsi="Arial" w:cs="Arial"/>
                <w:sz w:val="22"/>
                <w:szCs w:val="22"/>
              </w:rPr>
              <w:t xml:space="preserve">dal Presidente dell’Associazione o, dal Vicepresidente </w:t>
            </w:r>
            <w:r w:rsidRPr="003F1A27">
              <w:rPr>
                <w:rFonts w:ascii="Arial" w:hAnsi="Arial" w:cs="Arial"/>
                <w:sz w:val="22"/>
                <w:szCs w:val="22"/>
              </w:rPr>
              <w:t>o da altro membro del Consiglio direttivo indicato in sede di riunione assembleare.</w:t>
            </w:r>
          </w:p>
          <w:p w14:paraId="25E59C39"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7. Le discussioni e le deliberazioni dell’Assemblea sono riassunte in un verbale, sottoscritto dal Presidente e dal verbalizzante a ciò appositamente nominato. Il verbale è trascritto nel libro delle adunanze e delle deliberazioni dell’Assemblea, conservato nella sede dell’Associazione.</w:t>
            </w:r>
          </w:p>
          <w:p w14:paraId="3D5EFBDD"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209D81BE" w14:textId="77777777" w:rsidR="0048045E" w:rsidRDefault="0048045E" w:rsidP="0048045E">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13.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Občni zbor: sestava, sklic in poslovanje</w:t>
            </w:r>
            <w:r>
              <w:rPr>
                <w:rFonts w:ascii="Arial" w:eastAsia="Arial" w:hAnsi="Arial" w:cs="Arial"/>
                <w:b/>
                <w:color w:val="auto"/>
                <w:sz w:val="22"/>
                <w:szCs w:val="22"/>
                <w:lang w:val="sl-SI" w:bidi="sl-SI"/>
              </w:rPr>
              <w:t>)</w:t>
            </w:r>
          </w:p>
          <w:p w14:paraId="6DCE2CF4" w14:textId="77777777" w:rsidR="00901F74" w:rsidRPr="00901F74" w:rsidRDefault="00901F74" w:rsidP="00901F74">
            <w:pPr>
              <w:rPr>
                <w:lang w:val="sl-SI" w:bidi="sl-SI"/>
              </w:rPr>
            </w:pPr>
          </w:p>
          <w:p w14:paraId="1980857E" w14:textId="728DFCA6" w:rsidR="00901F74" w:rsidRDefault="0048045E" w:rsidP="0048045E">
            <w:pPr>
              <w:spacing w:line="360" w:lineRule="auto"/>
              <w:jc w:val="both"/>
              <w:rPr>
                <w:rFonts w:ascii="Arial" w:eastAsia="Arial" w:hAnsi="Arial" w:cs="Arial"/>
                <w:lang w:val="sl-SI" w:bidi="sl-SI"/>
              </w:rPr>
            </w:pPr>
            <w:r w:rsidRPr="001B02DD">
              <w:rPr>
                <w:rFonts w:ascii="Arial" w:eastAsia="Arial" w:hAnsi="Arial" w:cs="Arial"/>
                <w:lang w:val="sl-SI" w:bidi="sl-SI"/>
              </w:rPr>
              <w:t>1. Občni zbor je najvišji organ društva in ga sestavljajo vsi člani</w:t>
            </w:r>
            <w:r>
              <w:rPr>
                <w:rFonts w:ascii="Arial" w:eastAsia="Arial" w:hAnsi="Arial" w:cs="Arial"/>
                <w:lang w:val="sl-SI" w:bidi="sl-SI"/>
              </w:rPr>
              <w:t xml:space="preserve">, ki so plačali </w:t>
            </w:r>
            <w:r w:rsidRPr="001B02DD">
              <w:rPr>
                <w:rFonts w:ascii="Arial" w:eastAsia="Arial" w:hAnsi="Arial" w:cs="Arial"/>
                <w:lang w:val="sl-SI" w:bidi="sl-SI"/>
              </w:rPr>
              <w:t>letno članarino, če je ta predvidena.</w:t>
            </w:r>
          </w:p>
          <w:p w14:paraId="60394281" w14:textId="77777777" w:rsidR="00901F74" w:rsidRPr="00901F74" w:rsidRDefault="00901F74" w:rsidP="0048045E">
            <w:pPr>
              <w:spacing w:line="360" w:lineRule="auto"/>
              <w:jc w:val="both"/>
              <w:rPr>
                <w:rFonts w:ascii="Arial" w:eastAsia="Arial" w:hAnsi="Arial" w:cs="Arial"/>
                <w:lang w:val="sl-SI" w:bidi="sl-SI"/>
              </w:rPr>
            </w:pPr>
          </w:p>
          <w:p w14:paraId="3BBA602F"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F837D9">
              <w:rPr>
                <w:rFonts w:ascii="Arial" w:eastAsia="Arial" w:hAnsi="Arial" w:cs="Arial"/>
                <w:sz w:val="22"/>
                <w:szCs w:val="22"/>
                <w:lang w:val="sl-SI" w:bidi="sl-SI"/>
              </w:rPr>
              <w:t>2. Vsak včlanjen</w:t>
            </w:r>
            <w:r>
              <w:rPr>
                <w:rFonts w:ascii="Arial" w:eastAsia="Arial" w:hAnsi="Arial" w:cs="Arial"/>
                <w:sz w:val="22"/>
                <w:szCs w:val="22"/>
                <w:lang w:val="sl-SI" w:bidi="sl-SI"/>
              </w:rPr>
              <w:t>i</w:t>
            </w:r>
            <w:r w:rsidRPr="00F837D9">
              <w:rPr>
                <w:rFonts w:ascii="Arial" w:eastAsia="Arial" w:hAnsi="Arial" w:cs="Arial"/>
                <w:sz w:val="22"/>
                <w:szCs w:val="22"/>
                <w:lang w:val="sl-SI" w:bidi="sl-SI"/>
              </w:rPr>
              <w:t xml:space="preserve"> </w:t>
            </w:r>
            <w:r>
              <w:rPr>
                <w:rFonts w:ascii="Arial" w:eastAsia="Arial" w:hAnsi="Arial" w:cs="Arial"/>
                <w:sz w:val="22"/>
                <w:szCs w:val="22"/>
                <w:lang w:val="sl-SI" w:bidi="sl-SI"/>
              </w:rPr>
              <w:t>subjekt</w:t>
            </w:r>
            <w:r w:rsidRPr="00F837D9">
              <w:rPr>
                <w:rFonts w:ascii="Arial" w:eastAsia="Arial" w:hAnsi="Arial" w:cs="Arial"/>
                <w:sz w:val="22"/>
                <w:szCs w:val="22"/>
                <w:lang w:val="sl-SI" w:bidi="sl-SI"/>
              </w:rPr>
              <w:t xml:space="preserve">, ki ga zastopa predsednik ali druga oseba, ki jo pooblasti upravni odbor, se lahko občnega zbora udeleži osebno ali ga lahko zastopa drug član na podlagi pooblastila, ki mora biti pisno in podpisano ter mora vsebovati ime pooblastitelja in pooblaščenca. Dovoljeno je le eno pooblastilo na člana. Pooblaščenec ne more biti član organov društva in niti oseba, zaposlena v društvu. </w:t>
            </w:r>
          </w:p>
          <w:p w14:paraId="51F2FE2B" w14:textId="77777777" w:rsidR="00901F74"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0DDFCA0D" w14:textId="77777777" w:rsidR="00901F74"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6F66983F" w14:textId="77777777" w:rsidR="00901F74" w:rsidRPr="001B02DD" w:rsidRDefault="00901F74"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7808CF1A" w14:textId="77777777" w:rsidR="0048045E" w:rsidRDefault="0048045E" w:rsidP="0048045E">
            <w:pPr>
              <w:spacing w:line="360" w:lineRule="auto"/>
              <w:jc w:val="both"/>
              <w:rPr>
                <w:rFonts w:ascii="Arial" w:eastAsia="Arial" w:hAnsi="Arial" w:cs="Arial"/>
                <w:lang w:val="sl-SI" w:bidi="sl-SI"/>
              </w:rPr>
            </w:pPr>
            <w:r w:rsidRPr="001B02DD">
              <w:rPr>
                <w:rFonts w:ascii="Arial" w:eastAsia="Arial" w:hAnsi="Arial" w:cs="Arial"/>
                <w:lang w:val="sl-SI" w:bidi="sl-SI"/>
              </w:rPr>
              <w:t>3. Občni zbor skliče predsednik društva na podlagi sklepa upravnega odbora vsaj enkrat na leto za potrditev računovodskih izkazov. Občni zbor se lahko skliče tudi:</w:t>
            </w:r>
          </w:p>
          <w:p w14:paraId="6501DB77" w14:textId="77777777" w:rsidR="003806B2" w:rsidRPr="001B02DD" w:rsidRDefault="003806B2" w:rsidP="0048045E">
            <w:pPr>
              <w:spacing w:line="360" w:lineRule="auto"/>
              <w:jc w:val="both"/>
              <w:rPr>
                <w:rFonts w:ascii="Arial" w:hAnsi="Arial" w:cs="Arial"/>
              </w:rPr>
            </w:pPr>
          </w:p>
          <w:p w14:paraId="04FE0518" w14:textId="77777777" w:rsidR="0048045E" w:rsidRPr="003806B2" w:rsidRDefault="0048045E" w:rsidP="0048045E">
            <w:pPr>
              <w:pStyle w:val="ListParagraph"/>
              <w:numPr>
                <w:ilvl w:val="0"/>
                <w:numId w:val="24"/>
              </w:numPr>
              <w:spacing w:line="360" w:lineRule="auto"/>
              <w:jc w:val="both"/>
              <w:rPr>
                <w:rFonts w:ascii="Arial" w:hAnsi="Arial" w:cs="Arial"/>
              </w:rPr>
            </w:pPr>
            <w:r w:rsidRPr="001B02DD">
              <w:rPr>
                <w:rFonts w:ascii="Arial" w:eastAsia="Arial" w:hAnsi="Arial" w:cs="Arial"/>
                <w:lang w:val="sl-SI" w:bidi="sl-SI"/>
              </w:rPr>
              <w:t xml:space="preserve">na utemeljeno zahtevo vsaj 1/3 (ene tretjine) članov upravnega obora; </w:t>
            </w:r>
          </w:p>
          <w:p w14:paraId="62C760DA" w14:textId="77777777" w:rsidR="003806B2" w:rsidRPr="001B02DD" w:rsidRDefault="003806B2" w:rsidP="003806B2">
            <w:pPr>
              <w:pStyle w:val="ListParagraph"/>
              <w:spacing w:line="360" w:lineRule="auto"/>
              <w:jc w:val="both"/>
              <w:rPr>
                <w:rFonts w:ascii="Arial" w:hAnsi="Arial" w:cs="Arial"/>
              </w:rPr>
            </w:pPr>
          </w:p>
          <w:p w14:paraId="20162BBC" w14:textId="77777777" w:rsidR="0048045E" w:rsidRPr="001B02DD" w:rsidRDefault="0048045E" w:rsidP="0048045E">
            <w:pPr>
              <w:pStyle w:val="ListParagraph"/>
              <w:numPr>
                <w:ilvl w:val="0"/>
                <w:numId w:val="24"/>
              </w:numPr>
              <w:spacing w:line="360" w:lineRule="auto"/>
              <w:jc w:val="both"/>
              <w:rPr>
                <w:rFonts w:ascii="Arial" w:hAnsi="Arial" w:cs="Arial"/>
              </w:rPr>
            </w:pPr>
            <w:r w:rsidRPr="001B02DD">
              <w:rPr>
                <w:rFonts w:ascii="Arial" w:eastAsia="Arial" w:hAnsi="Arial" w:cs="Arial"/>
                <w:lang w:val="sl-SI" w:bidi="sl-SI"/>
              </w:rPr>
              <w:t>na podlagi utemeljene zahteve, ki jo na upravni odbor naslovi vsaj 1/5 (ena petina) članov.</w:t>
            </w:r>
          </w:p>
          <w:p w14:paraId="0D987FC0" w14:textId="77777777" w:rsidR="0048045E" w:rsidRDefault="0048045E" w:rsidP="0048045E">
            <w:pPr>
              <w:pStyle w:val="ListParagraph"/>
              <w:spacing w:line="360" w:lineRule="auto"/>
              <w:contextualSpacing w:val="0"/>
              <w:jc w:val="both"/>
              <w:rPr>
                <w:rStyle w:val="PlaceholderText"/>
                <w:rFonts w:ascii="Arial" w:eastAsia="Arial" w:hAnsi="Arial" w:cs="Arial"/>
                <w:color w:val="auto"/>
                <w:lang w:val="sl-SI" w:bidi="sl-SI"/>
              </w:rPr>
            </w:pPr>
            <w:r w:rsidRPr="001B02DD">
              <w:rPr>
                <w:rFonts w:ascii="Arial" w:eastAsia="Arial" w:hAnsi="Arial" w:cs="Arial"/>
                <w:lang w:val="sl-SI" w:bidi="sl-SI"/>
              </w:rPr>
              <w:t xml:space="preserve">V primerih iz točk a) in b) mora predsednik sklicati občni zbor v </w:t>
            </w:r>
            <w:r w:rsidRPr="003F1A27">
              <w:rPr>
                <w:rStyle w:val="PlaceholderText"/>
                <w:rFonts w:ascii="Arial" w:eastAsia="Arial" w:hAnsi="Arial" w:cs="Arial"/>
                <w:color w:val="auto"/>
                <w:lang w:val="sl-SI" w:bidi="sl-SI"/>
              </w:rPr>
              <w:t>90 (devetdesetih) dneh</w:t>
            </w:r>
            <w:r>
              <w:rPr>
                <w:rStyle w:val="PlaceholderText"/>
                <w:rFonts w:ascii="Arial" w:eastAsia="Arial" w:hAnsi="Arial" w:cs="Arial"/>
                <w:color w:val="auto"/>
                <w:lang w:val="sl-SI" w:bidi="sl-SI"/>
              </w:rPr>
              <w:t xml:space="preserve"> </w:t>
            </w:r>
            <w:r w:rsidRPr="001B02DD">
              <w:rPr>
                <w:rFonts w:ascii="Arial" w:eastAsia="Arial" w:hAnsi="Arial" w:cs="Arial"/>
                <w:lang w:val="sl-SI" w:bidi="sl-SI"/>
              </w:rPr>
              <w:t xml:space="preserve">od datuma zahteve. Če predsednik ne skliče občnega zbora v zgoraj navedenih rokih, mora nadzorni organ, če je imenovan, ali podpredsednik ali pa najstarejši član upravnega odbora namesto njega sklicati občni zbor, ki mora zasedati v </w:t>
            </w:r>
            <w:r w:rsidRPr="003F1A27">
              <w:rPr>
                <w:rStyle w:val="PlaceholderText"/>
                <w:rFonts w:ascii="Arial" w:eastAsia="Arial" w:hAnsi="Arial" w:cs="Arial"/>
                <w:color w:val="auto"/>
                <w:lang w:val="sl-SI" w:bidi="sl-SI"/>
              </w:rPr>
              <w:t xml:space="preserve">30 (tridesetih) dneh </w:t>
            </w:r>
            <w:r w:rsidRPr="001B02DD">
              <w:rPr>
                <w:rFonts w:ascii="Arial" w:eastAsia="Arial" w:hAnsi="Arial" w:cs="Arial"/>
                <w:lang w:val="sl-SI" w:bidi="sl-SI"/>
              </w:rPr>
              <w:t>od izteka prejšnjega roka</w:t>
            </w:r>
            <w:r w:rsidRPr="003F1A27">
              <w:rPr>
                <w:rStyle w:val="PlaceholderText"/>
                <w:rFonts w:ascii="Arial" w:eastAsia="Arial" w:hAnsi="Arial" w:cs="Arial"/>
                <w:color w:val="auto"/>
                <w:lang w:val="sl-SI" w:bidi="sl-SI"/>
              </w:rPr>
              <w:t>.</w:t>
            </w:r>
          </w:p>
          <w:p w14:paraId="1752B332" w14:textId="77777777" w:rsidR="003806B2" w:rsidRDefault="003806B2" w:rsidP="0048045E">
            <w:pPr>
              <w:pStyle w:val="ListParagraph"/>
              <w:spacing w:line="360" w:lineRule="auto"/>
              <w:contextualSpacing w:val="0"/>
              <w:jc w:val="both"/>
              <w:rPr>
                <w:rStyle w:val="PlaceholderText"/>
              </w:rPr>
            </w:pPr>
          </w:p>
          <w:p w14:paraId="0ECA2905" w14:textId="77777777" w:rsidR="003806B2" w:rsidRDefault="003806B2" w:rsidP="003806B2">
            <w:pPr>
              <w:spacing w:line="360" w:lineRule="auto"/>
              <w:jc w:val="both"/>
              <w:rPr>
                <w:rStyle w:val="PlaceholderText"/>
              </w:rPr>
            </w:pPr>
          </w:p>
          <w:p w14:paraId="4066A9A9" w14:textId="77777777" w:rsidR="003806B2" w:rsidRDefault="003806B2" w:rsidP="0048045E">
            <w:pPr>
              <w:pStyle w:val="ListParagraph"/>
              <w:spacing w:line="360" w:lineRule="auto"/>
              <w:contextualSpacing w:val="0"/>
              <w:jc w:val="both"/>
              <w:rPr>
                <w:rStyle w:val="PlaceholderText"/>
              </w:rPr>
            </w:pPr>
          </w:p>
          <w:p w14:paraId="12E851A8" w14:textId="77777777" w:rsidR="003806B2" w:rsidRPr="001B02DD" w:rsidRDefault="003806B2" w:rsidP="0048045E">
            <w:pPr>
              <w:pStyle w:val="ListParagraph"/>
              <w:spacing w:line="360" w:lineRule="auto"/>
              <w:contextualSpacing w:val="0"/>
              <w:jc w:val="both"/>
              <w:rPr>
                <w:rFonts w:ascii="Arial" w:hAnsi="Arial" w:cs="Arial"/>
              </w:rPr>
            </w:pPr>
          </w:p>
          <w:p w14:paraId="2E69A1EC"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lastRenderedPageBreak/>
              <w:t xml:space="preserve">4. Sklic morajo člani prejeti v pisni obliki s pismom ali elektronsko pošto ali z drugim elektronskim sredstvom za obveščanje najmanj </w:t>
            </w:r>
            <w:r w:rsidRPr="003F1A27">
              <w:rPr>
                <w:rStyle w:val="PlaceholderText"/>
                <w:rFonts w:ascii="Arial" w:eastAsia="Arial" w:hAnsi="Arial" w:cs="Arial"/>
                <w:color w:val="auto"/>
                <w:sz w:val="22"/>
                <w:szCs w:val="22"/>
                <w:lang w:val="sl-SI" w:bidi="sl-SI"/>
              </w:rPr>
              <w:t xml:space="preserve">8 (osem) dni </w:t>
            </w:r>
            <w:r w:rsidRPr="001B02DD">
              <w:rPr>
                <w:rFonts w:ascii="Arial" w:eastAsia="Arial" w:hAnsi="Arial" w:cs="Arial"/>
                <w:sz w:val="22"/>
                <w:szCs w:val="22"/>
                <w:lang w:val="sl-SI" w:bidi="sl-SI"/>
              </w:rPr>
              <w:t>pred datumom zasedanja. V obvestilu morajo biti navedeni kraj, dan in ura prvega in drugega sklica ter dnevni red. Zasedanje v drugem sklicu mora biti predvideno najmanj 24 (štiriindvajset) ur po zasedanju v prvem sklicu.</w:t>
            </w:r>
          </w:p>
          <w:p w14:paraId="7732D3CF" w14:textId="77777777" w:rsidR="003806B2" w:rsidRPr="001B02DD" w:rsidRDefault="003806B2"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2575A4EA"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5. Zbor članov lahko zaseda tudi na daljavo ali hibridno, pod pogojem, da so vsi udeleženci identificirani in jim je dovoljeno, da hkrati spremljajo razpravo, da sproti posežejo v razpravo o točkah dnevnega reda in da sodelujejo pri glasovanju. Šteje se, da občni zbor poteka v kraju, kjer se nahaja zapisnikar, ni pa nujno, da se na isti lokaciji nahaja tudi predsednik; v primeru, da sta zapisnikar in predsednik zasedanja na dveh različnih lokacijah, bo zapisnik vseeno sestavil zapisnikar, predsednik pa ga bo podpisal naknadno. Če je povezava </w:t>
            </w:r>
            <w:r w:rsidRPr="001B02DD">
              <w:rPr>
                <w:rFonts w:ascii="Arial" w:eastAsia="Arial" w:hAnsi="Arial" w:cs="Arial"/>
                <w:sz w:val="22"/>
                <w:szCs w:val="22"/>
                <w:lang w:val="sl-SI" w:bidi="sl-SI"/>
              </w:rPr>
              <w:lastRenderedPageBreak/>
              <w:t xml:space="preserve">med zasedanjem na daljavo prekinjena, mora predsednik ali oseba, ki ga nadomešča, prekiniti zasedanje; odločitve, sprejete do začasne prekinitve, ostajajo veljavne. </w:t>
            </w:r>
          </w:p>
          <w:p w14:paraId="0C785DBD" w14:textId="77777777" w:rsidR="003806B2" w:rsidRDefault="003806B2"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1D0F6079" w14:textId="77777777" w:rsidR="003806B2" w:rsidRDefault="003806B2"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53CA4188" w14:textId="77777777" w:rsidR="003806B2" w:rsidRDefault="003806B2"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39A6BC60" w14:textId="77777777" w:rsidR="003806B2" w:rsidRPr="001B02DD" w:rsidRDefault="003806B2"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2D44781B"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6. Občnemu zboru predseduje predsednik društva, podpredsednik ali drug član upravnega odbora, ki je določen na zasedanju občnega zbora.</w:t>
            </w:r>
          </w:p>
          <w:p w14:paraId="20571E65" w14:textId="77777777" w:rsidR="003806B2" w:rsidRPr="001B02DD" w:rsidRDefault="003806B2"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36C06825"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7. Razprave in sklepi občnega zbora se povzamejo v zapisniku, ki ga podpišeta predsednik in v ta namen imenovani zapisnikar. Zapisnik se prepiše v knjigo zasedanj in sklepov občnega zbora, ki se hrani na sedežu društva.</w:t>
            </w:r>
          </w:p>
          <w:p w14:paraId="7FF11690" w14:textId="77777777" w:rsidR="0048045E" w:rsidRDefault="0048045E" w:rsidP="0048045E">
            <w:pPr>
              <w:rPr>
                <w:lang w:val="sl-SI"/>
              </w:rPr>
            </w:pPr>
          </w:p>
        </w:tc>
        <w:tc>
          <w:tcPr>
            <w:tcW w:w="4317" w:type="dxa"/>
          </w:tcPr>
          <w:p w14:paraId="5EFB84E0" w14:textId="77777777" w:rsidR="0048045E" w:rsidRDefault="0048045E" w:rsidP="0048045E">
            <w:pPr>
              <w:rPr>
                <w:lang w:val="sl-SI"/>
              </w:rPr>
            </w:pPr>
          </w:p>
        </w:tc>
      </w:tr>
      <w:tr w:rsidR="0048045E" w14:paraId="2A04D08A" w14:textId="77777777" w:rsidTr="0041569A">
        <w:tc>
          <w:tcPr>
            <w:tcW w:w="4316" w:type="dxa"/>
          </w:tcPr>
          <w:p w14:paraId="47E4D275"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4" w:name="_Toc106021606"/>
            <w:r w:rsidRPr="001B02DD">
              <w:rPr>
                <w:rFonts w:ascii="Arial" w:hAnsi="Arial" w:cs="Arial"/>
                <w:b/>
                <w:color w:val="auto"/>
                <w:sz w:val="22"/>
                <w:szCs w:val="22"/>
              </w:rPr>
              <w:lastRenderedPageBreak/>
              <w:t>Art. 14 - Assemblea ordinaria: competenze e quorum</w:t>
            </w:r>
            <w:bookmarkEnd w:id="14"/>
            <w:r w:rsidRPr="001B02DD">
              <w:rPr>
                <w:rFonts w:ascii="Arial" w:hAnsi="Arial" w:cs="Arial"/>
                <w:b/>
                <w:color w:val="auto"/>
                <w:sz w:val="22"/>
                <w:szCs w:val="22"/>
              </w:rPr>
              <w:t xml:space="preserve"> </w:t>
            </w:r>
          </w:p>
          <w:p w14:paraId="306AAA05"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hAnsi="Arial" w:cs="Arial"/>
                <w:sz w:val="22"/>
                <w:szCs w:val="22"/>
              </w:rPr>
              <w:t>1. È compito dell’Assemblea ordinaria:</w:t>
            </w:r>
          </w:p>
          <w:p w14:paraId="070961A7"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approvare il bilancio di esercizio,</w:t>
            </w:r>
            <w:r w:rsidRPr="001B02DD">
              <w:rPr>
                <w:rFonts w:ascii="Arial" w:hAnsi="Arial" w:cs="Arial"/>
                <w:i/>
                <w:sz w:val="22"/>
                <w:szCs w:val="22"/>
              </w:rPr>
              <w:t xml:space="preserve"> </w:t>
            </w:r>
            <w:r w:rsidRPr="001B02DD">
              <w:rPr>
                <w:rFonts w:ascii="Arial" w:hAnsi="Arial" w:cs="Arial"/>
                <w:sz w:val="22"/>
                <w:szCs w:val="22"/>
              </w:rPr>
              <w:t>predisposto dal Consiglio Direttivo;</w:t>
            </w:r>
          </w:p>
          <w:p w14:paraId="0DF4035C"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approvare l’eventuale programma annuale e pluriennale di attività, predisposto dal Consiglio Direttivo;</w:t>
            </w:r>
          </w:p>
          <w:p w14:paraId="6531A308"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3F1A27">
              <w:rPr>
                <w:rFonts w:ascii="Arial" w:hAnsi="Arial" w:cs="Arial"/>
                <w:sz w:val="22"/>
                <w:szCs w:val="22"/>
              </w:rPr>
              <w:t>approvare l’eventuale bilancio sociale, predisposto</w:t>
            </w:r>
            <w:r w:rsidRPr="001B02DD">
              <w:rPr>
                <w:rFonts w:ascii="Arial" w:hAnsi="Arial" w:cs="Arial"/>
                <w:sz w:val="22"/>
                <w:szCs w:val="22"/>
              </w:rPr>
              <w:t xml:space="preserve"> dal Consiglio Direttivo;</w:t>
            </w:r>
          </w:p>
          <w:p w14:paraId="3C48561A"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determinare il numero, eleggere e revocare i membri del Consiglio Direttivo;</w:t>
            </w:r>
          </w:p>
          <w:p w14:paraId="3E1C0860"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eleggere e revocare il Presidente dell’Associazione;</w:t>
            </w:r>
          </w:p>
          <w:p w14:paraId="547A180D"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eleggere e revocare i componenti dell’organo di controllo, obbligatoriamente nominato al verificarsi delle condizioni di cui all’art. 30 del Codice del Terzo settore;</w:t>
            </w:r>
          </w:p>
          <w:p w14:paraId="6AF98802"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eleggere e revocare l’organo di revisione, obbligatoriamente </w:t>
            </w:r>
            <w:r w:rsidRPr="001B02DD">
              <w:rPr>
                <w:rFonts w:ascii="Arial" w:hAnsi="Arial" w:cs="Arial"/>
                <w:sz w:val="22"/>
                <w:szCs w:val="22"/>
              </w:rPr>
              <w:lastRenderedPageBreak/>
              <w:t xml:space="preserve">nominato al verificarsi delle condizioni di cui all’art. 31 del Codice del Terzo settore; </w:t>
            </w:r>
          </w:p>
          <w:p w14:paraId="01E3940A"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decidere sui ricorsi contro i provvedimenti di diniego di adesione e di esclusione dall’Associazione;</w:t>
            </w:r>
          </w:p>
          <w:p w14:paraId="12B2F8E9"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approvare l’eventuale regolamento dei lavori assembleari e gli altri regolamenti predisposti dal Consiglio Direttivo per il funzionamento dell’Associazione;</w:t>
            </w:r>
          </w:p>
          <w:p w14:paraId="7703BBBD"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deliberare sulla responsabilità dei componenti degli organi sociali, ai sensi dell’art. 28 del Codice del Terzo settore, e promuovere l’azione di responsabilità nei loro confronti;</w:t>
            </w:r>
          </w:p>
          <w:p w14:paraId="6546423C" w14:textId="77777777" w:rsidR="0048045E" w:rsidRPr="001B02DD" w:rsidRDefault="0048045E" w:rsidP="0048045E">
            <w:pPr>
              <w:pStyle w:val="tx"/>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deliberare su ogni altro argomento posto all’ordine del giorno o sottoposto al suo esame da parte del Consiglio Direttivo o da altro organo sociale.</w:t>
            </w:r>
          </w:p>
          <w:p w14:paraId="5367EC4F"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lastRenderedPageBreak/>
              <w:t xml:space="preserve">2. L’Assemblea ordinaria in prima convocazione è validamente costituita con la presenza (di persona o per delega) della metà più uno degli associati aventi diritto di voto; in seconda convocazione è validamente costituita qualsiasi sia il numero degli associati presenti (di persona o per delega). </w:t>
            </w:r>
          </w:p>
          <w:p w14:paraId="54E17DD9"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3. Le deliberazioni dell’Assemblea ordinaria sono prese a maggioranza dei voti degli associati presenti, sia in prima che in seconda convocazione.</w:t>
            </w:r>
          </w:p>
          <w:p w14:paraId="4D9B721A"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658A113A"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14.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Redni občni zbor: pristojnosti in kvorum</w:t>
            </w:r>
            <w:r>
              <w:rPr>
                <w:rFonts w:ascii="Arial" w:eastAsia="Arial" w:hAnsi="Arial" w:cs="Arial"/>
                <w:b/>
                <w:color w:val="auto"/>
                <w:sz w:val="22"/>
                <w:szCs w:val="22"/>
                <w:lang w:val="sl-SI" w:bidi="sl-SI"/>
              </w:rPr>
              <w:t>)</w:t>
            </w:r>
          </w:p>
          <w:p w14:paraId="7CC3B835"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eastAsia="Arial" w:hAnsi="Arial" w:cs="Arial"/>
                <w:sz w:val="22"/>
                <w:szCs w:val="22"/>
                <w:lang w:val="sl-SI" w:bidi="sl-SI"/>
              </w:rPr>
              <w:t>1. Naloga rednega občnega zbora je, da:</w:t>
            </w:r>
          </w:p>
          <w:p w14:paraId="7B7EB6CC" w14:textId="77777777" w:rsidR="0048045E" w:rsidRPr="001B02DD"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odobri računovodske izkaze, ki jih pripravi upravni odbor;</w:t>
            </w:r>
          </w:p>
          <w:p w14:paraId="47379F61" w14:textId="77777777" w:rsidR="0048045E" w:rsidRPr="001B02DD"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odobri morebitni letni in večletni program dejavnosti, ki ga pripravi upravni odbor;</w:t>
            </w:r>
          </w:p>
          <w:p w14:paraId="3BEA1C0A" w14:textId="77777777" w:rsidR="0048045E" w:rsidRPr="001B02DD"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3F1A27">
              <w:rPr>
                <w:rFonts w:ascii="Arial" w:eastAsia="Arial" w:hAnsi="Arial" w:cs="Arial"/>
                <w:sz w:val="22"/>
                <w:szCs w:val="22"/>
                <w:lang w:val="sl-SI" w:bidi="sl-SI"/>
              </w:rPr>
              <w:t xml:space="preserve">odobri morebitno </w:t>
            </w:r>
            <w:r>
              <w:rPr>
                <w:rFonts w:ascii="Arial" w:eastAsia="Arial" w:hAnsi="Arial" w:cs="Arial"/>
                <w:sz w:val="22"/>
                <w:szCs w:val="22"/>
                <w:lang w:val="sl-SI" w:bidi="sl-SI"/>
              </w:rPr>
              <w:t>nefinančno</w:t>
            </w:r>
            <w:r w:rsidRPr="003F1A27">
              <w:rPr>
                <w:rFonts w:ascii="Arial" w:eastAsia="Arial" w:hAnsi="Arial" w:cs="Arial"/>
                <w:sz w:val="22"/>
                <w:szCs w:val="22"/>
                <w:lang w:val="sl-SI" w:bidi="sl-SI"/>
              </w:rPr>
              <w:t xml:space="preserve"> poročilo, ki ga je pripravil upravni odbor;</w:t>
            </w:r>
          </w:p>
          <w:p w14:paraId="1F427045" w14:textId="77777777"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določi število članov upravnega odbora, jih izvoli in razreši;</w:t>
            </w:r>
          </w:p>
          <w:p w14:paraId="309FAB57"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2D9C93A" w14:textId="77777777" w:rsidR="0048045E" w:rsidRPr="001B02DD"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izvoli in razreši predsednika društva;</w:t>
            </w:r>
          </w:p>
          <w:p w14:paraId="08099ED3" w14:textId="77777777"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izvoli in razreši člane nadzornega organa, ki so obvezno imenovani ob nastopu pogojev iz 30.</w:t>
            </w:r>
            <w:r>
              <w:rPr>
                <w:rFonts w:ascii="Arial" w:eastAsia="Arial" w:hAnsi="Arial" w:cs="Arial"/>
                <w:sz w:val="22"/>
                <w:szCs w:val="22"/>
                <w:lang w:val="sl-SI" w:bidi="sl-SI"/>
              </w:rPr>
              <w:t> </w:t>
            </w:r>
            <w:r w:rsidRPr="001B02DD">
              <w:rPr>
                <w:rFonts w:ascii="Arial" w:eastAsia="Arial" w:hAnsi="Arial" w:cs="Arial"/>
                <w:sz w:val="22"/>
                <w:szCs w:val="22"/>
                <w:lang w:val="sl-SI" w:bidi="sl-SI"/>
              </w:rPr>
              <w:t>člena Zakonika tretjega sektorja;</w:t>
            </w:r>
          </w:p>
          <w:p w14:paraId="00BC13B0"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741EB594" w14:textId="62D64A7D"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izvoli in razreši revizijski organ, ki je bil obvezno imenovan ob </w:t>
            </w:r>
            <w:r>
              <w:rPr>
                <w:rFonts w:ascii="Arial" w:eastAsia="Arial" w:hAnsi="Arial" w:cs="Arial"/>
                <w:sz w:val="22"/>
                <w:szCs w:val="22"/>
                <w:lang w:val="sl-SI" w:bidi="sl-SI"/>
              </w:rPr>
              <w:t>nastopu</w:t>
            </w:r>
            <w:r w:rsidRPr="001B02DD">
              <w:rPr>
                <w:rFonts w:ascii="Arial" w:eastAsia="Arial" w:hAnsi="Arial" w:cs="Arial"/>
                <w:sz w:val="22"/>
                <w:szCs w:val="22"/>
                <w:lang w:val="sl-SI" w:bidi="sl-SI"/>
              </w:rPr>
              <w:t xml:space="preserve"> </w:t>
            </w:r>
            <w:r w:rsidRPr="001B02DD">
              <w:rPr>
                <w:rFonts w:ascii="Arial" w:eastAsia="Arial" w:hAnsi="Arial" w:cs="Arial"/>
                <w:sz w:val="22"/>
                <w:szCs w:val="22"/>
                <w:lang w:val="sl-SI" w:bidi="sl-SI"/>
              </w:rPr>
              <w:lastRenderedPageBreak/>
              <w:t>pogojev iz navedenega 31.</w:t>
            </w:r>
            <w:r>
              <w:rPr>
                <w:rFonts w:ascii="Arial" w:eastAsia="Arial" w:hAnsi="Arial" w:cs="Arial"/>
                <w:sz w:val="22"/>
                <w:szCs w:val="22"/>
                <w:lang w:val="sl-SI" w:bidi="sl-SI"/>
              </w:rPr>
              <w:t> </w:t>
            </w:r>
            <w:r w:rsidRPr="001B02DD">
              <w:rPr>
                <w:rFonts w:ascii="Arial" w:eastAsia="Arial" w:hAnsi="Arial" w:cs="Arial"/>
                <w:sz w:val="22"/>
                <w:szCs w:val="22"/>
                <w:lang w:val="sl-SI" w:bidi="sl-SI"/>
              </w:rPr>
              <w:t xml:space="preserve">člena Zakonika tretjega sektorja; </w:t>
            </w:r>
          </w:p>
          <w:p w14:paraId="611477B2"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928E00E" w14:textId="77777777"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pritožbah zoper zavrnitev članstva in izključitev iz društva;</w:t>
            </w:r>
          </w:p>
          <w:p w14:paraId="75C4D297" w14:textId="77777777" w:rsidR="003806B2"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eastAsia="Arial" w:hAnsi="Arial" w:cs="Arial"/>
                <w:lang w:val="sl-SI" w:bidi="sl-SI"/>
              </w:rPr>
            </w:pPr>
          </w:p>
          <w:p w14:paraId="34FDD5AF"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10286B81" w14:textId="77777777"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odobri morebitni poslovnik občnega zbora in druge pravilnike, ki jih upravni odbor pripravi za delovanje društva;</w:t>
            </w:r>
          </w:p>
          <w:p w14:paraId="79CAE83B"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79B0F559" w14:textId="77777777"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odgovornosti članov društvenih organov v skladu z 28.</w:t>
            </w:r>
            <w:r>
              <w:rPr>
                <w:rFonts w:ascii="Arial" w:eastAsia="Arial" w:hAnsi="Arial" w:cs="Arial"/>
                <w:sz w:val="22"/>
                <w:szCs w:val="22"/>
                <w:lang w:val="sl-SI" w:bidi="sl-SI"/>
              </w:rPr>
              <w:t> </w:t>
            </w:r>
            <w:r w:rsidRPr="001B02DD">
              <w:rPr>
                <w:rFonts w:ascii="Arial" w:eastAsia="Arial" w:hAnsi="Arial" w:cs="Arial"/>
                <w:sz w:val="22"/>
                <w:szCs w:val="22"/>
                <w:lang w:val="sl-SI" w:bidi="sl-SI"/>
              </w:rPr>
              <w:t>členom Zakonika tretjega sektorja in spodbuja ukrepe za ugotavljanje njihove odgovornosti;</w:t>
            </w:r>
          </w:p>
          <w:p w14:paraId="34ED0072"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14C14E19" w14:textId="77777777" w:rsidR="0048045E" w:rsidRPr="003806B2" w:rsidRDefault="0048045E" w:rsidP="0048045E">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vseh drugih zadevah, ki so uvrščene na dnevni red ali jih v obravnavo predloži upravni odbor ali drug društveni organ.</w:t>
            </w:r>
          </w:p>
          <w:p w14:paraId="6D01283B" w14:textId="77777777" w:rsidR="003806B2" w:rsidRPr="001B02DD" w:rsidRDefault="003806B2" w:rsidP="003806B2">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6DDC4CF"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lastRenderedPageBreak/>
              <w:t xml:space="preserve">2. Redni občni zbor je v prvem sklicu sklepčen, če je navzoča (osebno ali po pooblastilu) polovica plus en član z glasovalno pravico; v drugem sklicu je občni zbor sklepčen ne glede na število navzočih članov (osebno ali po pooblastilu). </w:t>
            </w:r>
          </w:p>
          <w:p w14:paraId="76A2903D" w14:textId="77777777" w:rsidR="000A0E05" w:rsidRPr="001B02DD"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14D42E17"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3. Sklepi rednega občnega zbora se sprejemajo z večino glasov navzočih članov, tako v prvem kot v drugem sklicu.</w:t>
            </w:r>
          </w:p>
          <w:p w14:paraId="5F752E87" w14:textId="77777777" w:rsidR="0048045E" w:rsidRDefault="0048045E" w:rsidP="0048045E">
            <w:pPr>
              <w:rPr>
                <w:lang w:val="sl-SI"/>
              </w:rPr>
            </w:pPr>
          </w:p>
        </w:tc>
        <w:tc>
          <w:tcPr>
            <w:tcW w:w="4317" w:type="dxa"/>
          </w:tcPr>
          <w:p w14:paraId="2D86DE24" w14:textId="77777777" w:rsidR="0048045E" w:rsidRDefault="0048045E" w:rsidP="0048045E">
            <w:pPr>
              <w:rPr>
                <w:lang w:val="sl-SI"/>
              </w:rPr>
            </w:pPr>
          </w:p>
        </w:tc>
      </w:tr>
      <w:tr w:rsidR="0048045E" w14:paraId="7E93A151" w14:textId="77777777" w:rsidTr="0041569A">
        <w:tc>
          <w:tcPr>
            <w:tcW w:w="4316" w:type="dxa"/>
          </w:tcPr>
          <w:p w14:paraId="122106C4"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5" w:name="_Toc106021607"/>
            <w:r w:rsidRPr="001B02DD">
              <w:rPr>
                <w:rFonts w:ascii="Arial" w:hAnsi="Arial" w:cs="Arial"/>
                <w:b/>
                <w:color w:val="auto"/>
                <w:sz w:val="22"/>
                <w:szCs w:val="22"/>
              </w:rPr>
              <w:lastRenderedPageBreak/>
              <w:t>Art. 15 - Assemblea straordinaria: competenze e quorum</w:t>
            </w:r>
            <w:bookmarkEnd w:id="15"/>
            <w:r w:rsidRPr="001B02DD">
              <w:rPr>
                <w:rFonts w:ascii="Arial" w:hAnsi="Arial" w:cs="Arial"/>
                <w:b/>
                <w:color w:val="auto"/>
                <w:sz w:val="22"/>
                <w:szCs w:val="22"/>
              </w:rPr>
              <w:t xml:space="preserve"> </w:t>
            </w:r>
          </w:p>
          <w:p w14:paraId="180D38E4" w14:textId="77777777" w:rsidR="0048045E" w:rsidRPr="001B02DD" w:rsidRDefault="0048045E" w:rsidP="0048045E">
            <w:pPr>
              <w:spacing w:line="360" w:lineRule="auto"/>
              <w:jc w:val="both"/>
              <w:rPr>
                <w:rFonts w:ascii="Arial" w:hAnsi="Arial" w:cs="Arial"/>
              </w:rPr>
            </w:pPr>
            <w:r w:rsidRPr="001B02DD">
              <w:rPr>
                <w:rFonts w:ascii="Arial" w:hAnsi="Arial" w:cs="Arial"/>
              </w:rPr>
              <w:t>1. È compito dell’Assemblea straordinaria:</w:t>
            </w:r>
          </w:p>
          <w:p w14:paraId="4E4C3255" w14:textId="77777777" w:rsidR="0048045E" w:rsidRPr="001B02DD" w:rsidRDefault="0048045E" w:rsidP="0048045E">
            <w:pPr>
              <w:pStyle w:val="ListParagraph"/>
              <w:numPr>
                <w:ilvl w:val="0"/>
                <w:numId w:val="12"/>
              </w:numPr>
              <w:spacing w:line="360" w:lineRule="auto"/>
              <w:jc w:val="both"/>
              <w:rPr>
                <w:rFonts w:ascii="Arial" w:hAnsi="Arial" w:cs="Arial"/>
              </w:rPr>
            </w:pPr>
            <w:r w:rsidRPr="001B02DD">
              <w:rPr>
                <w:rFonts w:ascii="Arial" w:hAnsi="Arial" w:cs="Arial"/>
              </w:rPr>
              <w:t>deliberare sulle proposte di modifica dello Statuto;</w:t>
            </w:r>
          </w:p>
          <w:p w14:paraId="5C33C6DC" w14:textId="77777777" w:rsidR="0048045E" w:rsidRPr="001B02DD" w:rsidRDefault="0048045E" w:rsidP="0048045E">
            <w:pPr>
              <w:pStyle w:val="ListParagraph"/>
              <w:numPr>
                <w:ilvl w:val="0"/>
                <w:numId w:val="12"/>
              </w:numPr>
              <w:spacing w:line="360" w:lineRule="auto"/>
              <w:contextualSpacing w:val="0"/>
              <w:jc w:val="both"/>
              <w:rPr>
                <w:rFonts w:ascii="Arial" w:hAnsi="Arial" w:cs="Arial"/>
              </w:rPr>
            </w:pPr>
            <w:r w:rsidRPr="001B02DD">
              <w:rPr>
                <w:rFonts w:ascii="Arial" w:hAnsi="Arial" w:cs="Arial"/>
              </w:rPr>
              <w:t>deliberare in merito allo scioglimento, trasformazione, fusione o scissione dell’Associazione.</w:t>
            </w:r>
          </w:p>
          <w:p w14:paraId="4960D9E9" w14:textId="77777777" w:rsidR="0048045E" w:rsidRPr="003F1A27"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hAnsi="Arial" w:cs="Arial"/>
                <w:sz w:val="22"/>
                <w:szCs w:val="22"/>
              </w:rPr>
              <w:t xml:space="preserve">2. Per le modifiche statutarie, per la trasformazione, fusione o scissione dell’Associazione, l’Assemblea </w:t>
            </w:r>
            <w:r w:rsidRPr="003F1A27">
              <w:rPr>
                <w:rFonts w:ascii="Arial" w:hAnsi="Arial" w:cs="Arial"/>
                <w:sz w:val="22"/>
                <w:szCs w:val="22"/>
              </w:rPr>
              <w:t xml:space="preserve">straordinaria in prima convocazione è validamente costituita con la presenza (di persona o per delega) di almeno </w:t>
            </w:r>
            <w:r w:rsidRPr="003F1A27">
              <w:rPr>
                <w:rStyle w:val="PlaceholderText"/>
                <w:rFonts w:ascii="Arial" w:eastAsiaTheme="majorEastAsia" w:hAnsi="Arial" w:cs="Arial"/>
                <w:color w:val="auto"/>
                <w:sz w:val="22"/>
                <w:szCs w:val="22"/>
              </w:rPr>
              <w:t>3/4 (tre quarti)</w:t>
            </w:r>
            <w:r w:rsidRPr="003F1A27">
              <w:rPr>
                <w:rFonts w:ascii="Arial" w:hAnsi="Arial" w:cs="Arial"/>
                <w:sz w:val="22"/>
                <w:szCs w:val="22"/>
              </w:rPr>
              <w:t xml:space="preserve"> degli associati aventi diritto di voto e delibera con il voto favorevole della maggioranza dei presenti; in seconda convocazione è validamente costituita con la presenza (di persona o per delega) di almeno </w:t>
            </w:r>
            <w:r w:rsidRPr="003F1A27">
              <w:rPr>
                <w:rStyle w:val="PlaceholderText"/>
                <w:rFonts w:ascii="Arial" w:eastAsiaTheme="majorEastAsia" w:hAnsi="Arial" w:cs="Arial"/>
                <w:color w:val="auto"/>
                <w:sz w:val="22"/>
                <w:szCs w:val="22"/>
              </w:rPr>
              <w:t>la metà più uno</w:t>
            </w:r>
            <w:r w:rsidRPr="003F1A27">
              <w:rPr>
                <w:rFonts w:ascii="Arial" w:hAnsi="Arial" w:cs="Arial"/>
                <w:sz w:val="22"/>
                <w:szCs w:val="22"/>
              </w:rPr>
              <w:t xml:space="preserve"> degli associati aventi diritto di voto e delibera con il voto favorevole della maggioranza dei presenti. </w:t>
            </w:r>
          </w:p>
          <w:p w14:paraId="2394A061" w14:textId="77777777" w:rsidR="0048045E" w:rsidRPr="003F1A27"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3F1A27">
              <w:rPr>
                <w:rFonts w:ascii="Arial" w:hAnsi="Arial" w:cs="Arial"/>
                <w:sz w:val="22"/>
                <w:szCs w:val="22"/>
              </w:rPr>
              <w:lastRenderedPageBreak/>
              <w:t>3. Per lo scioglimento dell’Associazione e la devoluzione del patrimonio, l’Assemblea straordinaria delibera, sia in prima che in seconda convocazione, con il voto favorevole di almeno 3/4 (tre quarti) degli associati aventi diritto di voto (presenti di persona o per delega).</w:t>
            </w:r>
          </w:p>
          <w:p w14:paraId="0936CA87"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7AF23D52"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15.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Izredni občni zbor: pristojnosti in kvorum</w:t>
            </w:r>
            <w:r>
              <w:rPr>
                <w:rFonts w:ascii="Arial" w:eastAsia="Arial" w:hAnsi="Arial" w:cs="Arial"/>
                <w:b/>
                <w:color w:val="auto"/>
                <w:sz w:val="22"/>
                <w:szCs w:val="22"/>
                <w:lang w:val="sl-SI" w:bidi="sl-SI"/>
              </w:rPr>
              <w:t>)</w:t>
            </w:r>
          </w:p>
          <w:p w14:paraId="3A276A27"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1. Naloga izrednega občnega zbora je, da:</w:t>
            </w:r>
          </w:p>
          <w:p w14:paraId="15201B49" w14:textId="77777777" w:rsidR="0048045E" w:rsidRPr="001B02DD" w:rsidRDefault="0048045E" w:rsidP="0048045E">
            <w:pPr>
              <w:pStyle w:val="ListParagraph"/>
              <w:numPr>
                <w:ilvl w:val="0"/>
                <w:numId w:val="26"/>
              </w:numPr>
              <w:spacing w:line="360" w:lineRule="auto"/>
              <w:jc w:val="both"/>
              <w:rPr>
                <w:rFonts w:ascii="Arial" w:hAnsi="Arial" w:cs="Arial"/>
              </w:rPr>
            </w:pPr>
            <w:r w:rsidRPr="001B02DD">
              <w:rPr>
                <w:rFonts w:ascii="Arial" w:eastAsia="Arial" w:hAnsi="Arial" w:cs="Arial"/>
                <w:lang w:val="sl-SI" w:bidi="sl-SI"/>
              </w:rPr>
              <w:t>odloča o predlogih spremembe statuta;</w:t>
            </w:r>
          </w:p>
          <w:p w14:paraId="0BC36D14" w14:textId="77777777" w:rsidR="0048045E" w:rsidRPr="000A0E05" w:rsidRDefault="0048045E" w:rsidP="0048045E">
            <w:pPr>
              <w:pStyle w:val="ListParagraph"/>
              <w:numPr>
                <w:ilvl w:val="0"/>
                <w:numId w:val="26"/>
              </w:numPr>
              <w:spacing w:line="360" w:lineRule="auto"/>
              <w:contextualSpacing w:val="0"/>
              <w:jc w:val="both"/>
              <w:rPr>
                <w:rFonts w:ascii="Arial" w:hAnsi="Arial" w:cs="Arial"/>
              </w:rPr>
            </w:pPr>
            <w:r w:rsidRPr="001B02DD">
              <w:rPr>
                <w:rFonts w:ascii="Arial" w:eastAsia="Arial" w:hAnsi="Arial" w:cs="Arial"/>
                <w:lang w:val="sl-SI" w:bidi="sl-SI"/>
              </w:rPr>
              <w:t>odloča o razpustitvi, preoblikovanju, združitvi ali razdružitvi društva.</w:t>
            </w:r>
          </w:p>
          <w:p w14:paraId="555146E1" w14:textId="77777777" w:rsidR="000A0E05" w:rsidRPr="001B02DD" w:rsidRDefault="000A0E05" w:rsidP="000A0E05">
            <w:pPr>
              <w:pStyle w:val="ListParagraph"/>
              <w:spacing w:line="360" w:lineRule="auto"/>
              <w:contextualSpacing w:val="0"/>
              <w:jc w:val="both"/>
              <w:rPr>
                <w:rFonts w:ascii="Arial" w:hAnsi="Arial" w:cs="Arial"/>
              </w:rPr>
            </w:pPr>
          </w:p>
          <w:p w14:paraId="633C5C86"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2. Za spremembe statuta, preoblikovanje, združitev ali razdružitev društva je občni zbor v prvem sklicu sklepčen ob prisotnosti (osebno ali po pooblastilu) najmanj </w:t>
            </w:r>
            <w:r w:rsidRPr="003F1A27">
              <w:rPr>
                <w:rStyle w:val="PlaceholderText"/>
                <w:rFonts w:ascii="Arial" w:eastAsia="Arial" w:hAnsi="Arial" w:cs="Arial"/>
                <w:color w:val="auto"/>
                <w:sz w:val="22"/>
                <w:szCs w:val="22"/>
                <w:lang w:val="sl-SI" w:bidi="sl-SI"/>
              </w:rPr>
              <w:t>3/4 (treh četrtin)</w:t>
            </w:r>
            <w:r w:rsidRPr="001B02DD">
              <w:rPr>
                <w:rFonts w:ascii="Arial" w:eastAsia="Arial" w:hAnsi="Arial" w:cs="Arial"/>
                <w:sz w:val="22"/>
                <w:szCs w:val="22"/>
                <w:lang w:val="sl-SI" w:bidi="sl-SI"/>
              </w:rPr>
              <w:t xml:space="preserve"> članov z glasovalno pravico in odloča s pozitivnim glasovanjem večine prisotnih; v drugem sklicu je sklepčen ob prisotnosti (osebno ali po pooblastilu) najmanj </w:t>
            </w:r>
            <w:r w:rsidRPr="003F1A27">
              <w:rPr>
                <w:rStyle w:val="PlaceholderText"/>
                <w:rFonts w:ascii="Arial" w:eastAsia="Arial" w:hAnsi="Arial" w:cs="Arial"/>
                <w:color w:val="auto"/>
                <w:sz w:val="22"/>
                <w:szCs w:val="22"/>
                <w:lang w:val="sl-SI" w:bidi="sl-SI"/>
              </w:rPr>
              <w:t>polovice in enega</w:t>
            </w:r>
            <w:r w:rsidRPr="001B02DD">
              <w:rPr>
                <w:rFonts w:ascii="Arial" w:eastAsia="Arial" w:hAnsi="Arial" w:cs="Arial"/>
                <w:sz w:val="22"/>
                <w:szCs w:val="22"/>
                <w:lang w:val="sl-SI" w:bidi="sl-SI"/>
              </w:rPr>
              <w:t xml:space="preserve"> člana z glasovalno pravico in odloča s pozitivnim glasovanjem večine prisotnih. </w:t>
            </w:r>
          </w:p>
          <w:p w14:paraId="1D0BB730" w14:textId="77777777" w:rsid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2D23F9E3" w14:textId="77777777" w:rsid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37ADC2EE" w14:textId="77777777" w:rsidR="000A0E05" w:rsidRPr="003F1A27"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p>
          <w:p w14:paraId="1DB66CBB" w14:textId="77777777" w:rsidR="0048045E" w:rsidRPr="003F1A27"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3F1A27">
              <w:rPr>
                <w:rFonts w:ascii="Arial" w:eastAsia="Arial" w:hAnsi="Arial" w:cs="Arial"/>
                <w:sz w:val="22"/>
                <w:szCs w:val="22"/>
                <w:lang w:val="sl-SI" w:bidi="sl-SI"/>
              </w:rPr>
              <w:lastRenderedPageBreak/>
              <w:t>3. O razpustitvi društva in prenosu njegovega premoženja odloča izredni občni zbor tako v prvem kot v drugem sklicu, če za to glasujejo najmanj 3/4 (tri četrtine) članov z glasovalno pravico (prisotnih osebno ali po pooblastilu).</w:t>
            </w:r>
          </w:p>
          <w:p w14:paraId="16045AC9" w14:textId="77777777" w:rsidR="0048045E" w:rsidRDefault="0048045E" w:rsidP="0048045E">
            <w:pPr>
              <w:rPr>
                <w:lang w:val="sl-SI"/>
              </w:rPr>
            </w:pPr>
          </w:p>
        </w:tc>
        <w:tc>
          <w:tcPr>
            <w:tcW w:w="4317" w:type="dxa"/>
          </w:tcPr>
          <w:p w14:paraId="401B9E45" w14:textId="77777777" w:rsidR="0048045E" w:rsidRDefault="0048045E" w:rsidP="0048045E">
            <w:pPr>
              <w:rPr>
                <w:lang w:val="sl-SI"/>
              </w:rPr>
            </w:pPr>
          </w:p>
        </w:tc>
      </w:tr>
      <w:tr w:rsidR="0048045E" w14:paraId="34DF9D5C" w14:textId="77777777" w:rsidTr="0041569A">
        <w:tc>
          <w:tcPr>
            <w:tcW w:w="4316" w:type="dxa"/>
          </w:tcPr>
          <w:p w14:paraId="08F17C0F"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6" w:name="_Toc106021608"/>
            <w:r w:rsidRPr="001B02DD">
              <w:rPr>
                <w:rFonts w:ascii="Arial" w:hAnsi="Arial" w:cs="Arial"/>
                <w:b/>
                <w:color w:val="auto"/>
                <w:sz w:val="22"/>
                <w:szCs w:val="22"/>
              </w:rPr>
              <w:lastRenderedPageBreak/>
              <w:t>Art. 16 - L’Assemblea degli associati: regole di voto</w:t>
            </w:r>
            <w:bookmarkEnd w:id="16"/>
            <w:r w:rsidRPr="001B02DD">
              <w:rPr>
                <w:rFonts w:ascii="Arial" w:hAnsi="Arial" w:cs="Arial"/>
                <w:b/>
                <w:color w:val="auto"/>
                <w:sz w:val="22"/>
                <w:szCs w:val="22"/>
              </w:rPr>
              <w:t xml:space="preserve"> </w:t>
            </w:r>
          </w:p>
          <w:p w14:paraId="333101A0"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1. Ciascun associato ha diritto ad un solo voto.</w:t>
            </w:r>
          </w:p>
          <w:p w14:paraId="7A18171C" w14:textId="77777777" w:rsidR="0048045E" w:rsidRPr="00A23FA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A23FAE">
              <w:rPr>
                <w:rFonts w:ascii="Arial" w:hAnsi="Arial" w:cs="Arial"/>
                <w:sz w:val="22"/>
                <w:szCs w:val="22"/>
              </w:rPr>
              <w:t xml:space="preserve">2. L’esercizio del diritto di voto spetta agli associati fin dal momento della loro iscrizione nel </w:t>
            </w:r>
            <w:r w:rsidRPr="00A23FAE">
              <w:rPr>
                <w:rStyle w:val="PlaceholderText"/>
                <w:rFonts w:ascii="Arial" w:eastAsiaTheme="majorEastAsia" w:hAnsi="Arial" w:cs="Arial"/>
                <w:color w:val="auto"/>
                <w:sz w:val="22"/>
                <w:szCs w:val="22"/>
              </w:rPr>
              <w:t>libro degli associati,</w:t>
            </w:r>
            <w:r w:rsidRPr="00A23FAE">
              <w:rPr>
                <w:rStyle w:val="EndnoteReference"/>
                <w:rFonts w:ascii="Arial" w:eastAsiaTheme="majorEastAsia" w:hAnsi="Arial" w:cs="Arial"/>
                <w:b/>
                <w:sz w:val="22"/>
                <w:szCs w:val="22"/>
              </w:rPr>
              <w:t xml:space="preserve"> </w:t>
            </w:r>
            <w:r w:rsidRPr="00A23FAE">
              <w:rPr>
                <w:rFonts w:ascii="Arial" w:hAnsi="Arial" w:cs="Arial"/>
                <w:sz w:val="22"/>
                <w:szCs w:val="22"/>
              </w:rPr>
              <w:t xml:space="preserve">sempre che essi siano in regola con il versamento della eventuale quota associativa annuale. </w:t>
            </w:r>
          </w:p>
          <w:p w14:paraId="093B9206"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3. Per le votazioni si procede con voto palese. Per l’elezione delle cariche sociali, e comunque nei casi di votazioni riguardanti le persone, è facoltà procedere con il voto a scrutinio segreto quando ne faccia richiesta </w:t>
            </w:r>
            <w:r w:rsidRPr="00A23FAE">
              <w:rPr>
                <w:rFonts w:ascii="Arial" w:hAnsi="Arial" w:cs="Arial"/>
                <w:sz w:val="22"/>
                <w:szCs w:val="22"/>
              </w:rPr>
              <w:t>almeno 1/10 (un decimo) dei presenti.</w:t>
            </w:r>
          </w:p>
          <w:p w14:paraId="4D5DA59A"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4. Il voto può essere espresso anche per corrispondenza o in modalità elettronica, purché sia possibile verificare l’identità dell’associato che partecipa e vota. Le relative modalità di esercizio devono essere disciplinate in apposito regolamento. </w:t>
            </w:r>
          </w:p>
          <w:p w14:paraId="32C4E746"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3B5458A0"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16.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Občni zbor: pravila glasovanja</w:t>
            </w:r>
            <w:r>
              <w:rPr>
                <w:rFonts w:ascii="Arial" w:eastAsia="Arial" w:hAnsi="Arial" w:cs="Arial"/>
                <w:b/>
                <w:color w:val="auto"/>
                <w:sz w:val="22"/>
                <w:szCs w:val="22"/>
                <w:lang w:val="sl-SI" w:bidi="sl-SI"/>
              </w:rPr>
              <w:t>)</w:t>
            </w:r>
          </w:p>
          <w:p w14:paraId="2DD8BA22"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1. Vsak član ima pravico do enega samega glasu.</w:t>
            </w:r>
          </w:p>
          <w:p w14:paraId="6E69732E"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A23FAE">
              <w:rPr>
                <w:rFonts w:ascii="Arial" w:eastAsia="Arial" w:hAnsi="Arial" w:cs="Arial"/>
                <w:sz w:val="22"/>
                <w:szCs w:val="22"/>
                <w:lang w:val="sl-SI" w:bidi="sl-SI"/>
              </w:rPr>
              <w:t xml:space="preserve">2. Člani so upravičeni do glasovanja od trenutka, ko so vpisani v </w:t>
            </w:r>
            <w:r w:rsidRPr="00A23FAE">
              <w:rPr>
                <w:rStyle w:val="PlaceholderText"/>
                <w:rFonts w:ascii="Arial" w:eastAsia="Arial" w:hAnsi="Arial" w:cs="Arial"/>
                <w:color w:val="auto"/>
                <w:sz w:val="22"/>
                <w:szCs w:val="22"/>
                <w:lang w:val="sl-SI" w:bidi="sl-SI"/>
              </w:rPr>
              <w:t xml:space="preserve">člansko knjigo, </w:t>
            </w:r>
            <w:r w:rsidRPr="00A23FAE">
              <w:rPr>
                <w:rFonts w:ascii="Arial" w:eastAsia="Arial" w:hAnsi="Arial" w:cs="Arial"/>
                <w:sz w:val="22"/>
                <w:szCs w:val="22"/>
                <w:lang w:val="sl-SI" w:bidi="sl-SI"/>
              </w:rPr>
              <w:t xml:space="preserve">pod pogojem, da so plačali letno članarino, če je ta predvidena. </w:t>
            </w:r>
          </w:p>
          <w:p w14:paraId="6C9E85A7" w14:textId="77777777" w:rsidR="000A0E05" w:rsidRPr="00A23FAE"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5E749AD4"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3. Glasovanje je javno. Pri glasovanju za društvene funkcije oz. na splošno pri glasovanju, ki zadev</w:t>
            </w:r>
            <w:r>
              <w:rPr>
                <w:rFonts w:ascii="Arial" w:eastAsia="Arial" w:hAnsi="Arial" w:cs="Arial"/>
                <w:sz w:val="22"/>
                <w:szCs w:val="22"/>
                <w:lang w:val="sl-SI" w:bidi="sl-SI"/>
              </w:rPr>
              <w:t>a</w:t>
            </w:r>
            <w:r w:rsidRPr="001B02DD">
              <w:rPr>
                <w:rFonts w:ascii="Arial" w:eastAsia="Arial" w:hAnsi="Arial" w:cs="Arial"/>
                <w:sz w:val="22"/>
                <w:szCs w:val="22"/>
                <w:lang w:val="sl-SI" w:bidi="sl-SI"/>
              </w:rPr>
              <w:t xml:space="preserve"> osebe, se lahko izvede tajno glasovanje, če to zahteva najmanj 1/10 (ena desetina) navzočih.</w:t>
            </w:r>
          </w:p>
          <w:p w14:paraId="249EA4D2" w14:textId="77777777" w:rsid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46FAD431" w14:textId="77777777" w:rsidR="000A0E05" w:rsidRPr="001B02DD"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3A649F3E"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4. Glasuje se lahko tudi po pošti ali elektronsko, če je mogoče preveriti identiteto člana, ki sodeluje in glasuje. Izvedba se ureja z ustreznim pravilnikom. </w:t>
            </w:r>
          </w:p>
          <w:p w14:paraId="46E937C7" w14:textId="77777777" w:rsidR="0048045E" w:rsidRDefault="0048045E" w:rsidP="0048045E">
            <w:pPr>
              <w:rPr>
                <w:lang w:val="sl-SI"/>
              </w:rPr>
            </w:pPr>
          </w:p>
        </w:tc>
        <w:tc>
          <w:tcPr>
            <w:tcW w:w="4317" w:type="dxa"/>
          </w:tcPr>
          <w:p w14:paraId="7C0DB4D7" w14:textId="77777777" w:rsidR="0048045E" w:rsidRDefault="0048045E" w:rsidP="0048045E">
            <w:pPr>
              <w:rPr>
                <w:lang w:val="sl-SI"/>
              </w:rPr>
            </w:pPr>
          </w:p>
        </w:tc>
      </w:tr>
      <w:tr w:rsidR="0048045E" w14:paraId="4547D441" w14:textId="77777777" w:rsidTr="0041569A">
        <w:tc>
          <w:tcPr>
            <w:tcW w:w="4316" w:type="dxa"/>
          </w:tcPr>
          <w:p w14:paraId="75EEB1AC" w14:textId="77777777" w:rsidR="0048045E" w:rsidRPr="001B02DD" w:rsidRDefault="0048045E" w:rsidP="0048045E">
            <w:pPr>
              <w:pStyle w:val="Heading2"/>
              <w:tabs>
                <w:tab w:val="left" w:pos="8496"/>
              </w:tabs>
              <w:spacing w:before="0" w:line="360" w:lineRule="auto"/>
              <w:jc w:val="both"/>
              <w:rPr>
                <w:rFonts w:ascii="Arial" w:hAnsi="Arial" w:cs="Arial"/>
                <w:b/>
                <w:color w:val="auto"/>
                <w:sz w:val="22"/>
                <w:szCs w:val="22"/>
              </w:rPr>
            </w:pPr>
            <w:bookmarkStart w:id="17" w:name="_Toc106021609"/>
            <w:r w:rsidRPr="001B02DD">
              <w:rPr>
                <w:rFonts w:ascii="Arial" w:hAnsi="Arial" w:cs="Arial"/>
                <w:b/>
                <w:color w:val="auto"/>
                <w:sz w:val="22"/>
                <w:szCs w:val="22"/>
              </w:rPr>
              <w:lastRenderedPageBreak/>
              <w:t>Art. 17 - Il Consiglio Direttivo: composizione e durata in carica</w:t>
            </w:r>
            <w:bookmarkEnd w:id="17"/>
            <w:r w:rsidRPr="001B02DD">
              <w:rPr>
                <w:rFonts w:ascii="Arial" w:hAnsi="Arial" w:cs="Arial"/>
                <w:b/>
                <w:color w:val="auto"/>
                <w:sz w:val="22"/>
                <w:szCs w:val="22"/>
              </w:rPr>
              <w:tab/>
            </w:r>
          </w:p>
          <w:p w14:paraId="61230466"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hAnsi="Arial" w:cs="Arial"/>
                <w:sz w:val="22"/>
                <w:szCs w:val="22"/>
              </w:rPr>
              <w:t>1. Il Consiglio Direttivo è l’organo amministrativo dell’Associazione ed è eletto dall’Assemblea tra le persone fisiche proposte dagli associati in regola con il versamento della eventuale quota associativa annuale.</w:t>
            </w:r>
            <w:r w:rsidRPr="001B02DD">
              <w:rPr>
                <w:rFonts w:ascii="Arial" w:hAnsi="Arial" w:cs="Arial"/>
                <w:sz w:val="22"/>
                <w:szCs w:val="22"/>
              </w:rPr>
              <w:t xml:space="preserve"> </w:t>
            </w:r>
          </w:p>
          <w:p w14:paraId="176CB312"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2. Il Consiglio Direttivo è composto dal Presidente e dai consiglieri. Il numero di consiglieri può </w:t>
            </w:r>
            <w:r w:rsidRPr="00C86A0A">
              <w:rPr>
                <w:rFonts w:ascii="Arial" w:hAnsi="Arial" w:cs="Arial"/>
                <w:sz w:val="22"/>
                <w:szCs w:val="22"/>
              </w:rPr>
              <w:t xml:space="preserve">variare </w:t>
            </w:r>
            <w:r w:rsidRPr="00C86A0A">
              <w:rPr>
                <w:rStyle w:val="PlaceholderText"/>
                <w:rFonts w:ascii="Arial" w:eastAsiaTheme="majorEastAsia" w:hAnsi="Arial" w:cs="Arial"/>
                <w:color w:val="auto"/>
                <w:sz w:val="22"/>
                <w:szCs w:val="22"/>
              </w:rPr>
              <w:t xml:space="preserve">da </w:t>
            </w:r>
            <w:r>
              <w:rPr>
                <w:rStyle w:val="PlaceholderText"/>
                <w:rFonts w:ascii="Arial" w:eastAsiaTheme="majorEastAsia" w:hAnsi="Arial" w:cs="Arial"/>
                <w:color w:val="auto"/>
                <w:sz w:val="22"/>
                <w:szCs w:val="22"/>
              </w:rPr>
              <w:t>3</w:t>
            </w:r>
            <w:r w:rsidRPr="00C86A0A">
              <w:rPr>
                <w:rStyle w:val="PlaceholderText"/>
                <w:rFonts w:ascii="Arial" w:eastAsiaTheme="majorEastAsia" w:hAnsi="Arial" w:cs="Arial"/>
                <w:color w:val="auto"/>
                <w:sz w:val="22"/>
                <w:szCs w:val="22"/>
              </w:rPr>
              <w:t xml:space="preserve"> (</w:t>
            </w:r>
            <w:r>
              <w:rPr>
                <w:rStyle w:val="PlaceholderText"/>
                <w:rFonts w:ascii="Arial" w:eastAsiaTheme="majorEastAsia" w:hAnsi="Arial" w:cs="Arial"/>
                <w:color w:val="auto"/>
                <w:sz w:val="22"/>
                <w:szCs w:val="22"/>
              </w:rPr>
              <w:t>tre</w:t>
            </w:r>
            <w:r w:rsidRPr="00C86A0A">
              <w:rPr>
                <w:rStyle w:val="PlaceholderText"/>
                <w:rFonts w:ascii="Arial" w:eastAsiaTheme="majorEastAsia" w:hAnsi="Arial" w:cs="Arial"/>
                <w:color w:val="auto"/>
                <w:sz w:val="22"/>
                <w:szCs w:val="22"/>
              </w:rPr>
              <w:t xml:space="preserve">) a </w:t>
            </w:r>
            <w:r>
              <w:rPr>
                <w:rStyle w:val="PlaceholderText"/>
                <w:rFonts w:ascii="Arial" w:eastAsiaTheme="majorEastAsia" w:hAnsi="Arial" w:cs="Arial"/>
                <w:color w:val="auto"/>
                <w:sz w:val="22"/>
                <w:szCs w:val="22"/>
              </w:rPr>
              <w:t>9</w:t>
            </w:r>
            <w:r w:rsidRPr="00C86A0A">
              <w:rPr>
                <w:rStyle w:val="PlaceholderText"/>
                <w:rFonts w:ascii="Arial" w:eastAsiaTheme="majorEastAsia" w:hAnsi="Arial" w:cs="Arial"/>
                <w:color w:val="auto"/>
                <w:sz w:val="22"/>
                <w:szCs w:val="22"/>
              </w:rPr>
              <w:t xml:space="preserve"> (</w:t>
            </w:r>
            <w:r>
              <w:rPr>
                <w:rStyle w:val="PlaceholderText"/>
                <w:rFonts w:ascii="Arial" w:eastAsiaTheme="majorEastAsia" w:hAnsi="Arial" w:cs="Arial"/>
                <w:color w:val="auto"/>
                <w:sz w:val="22"/>
                <w:szCs w:val="22"/>
              </w:rPr>
              <w:t>nove</w:t>
            </w:r>
            <w:r w:rsidRPr="00C86A0A">
              <w:rPr>
                <w:rStyle w:val="PlaceholderText"/>
                <w:rFonts w:ascii="Arial" w:eastAsiaTheme="majorEastAsia" w:hAnsi="Arial" w:cs="Arial"/>
                <w:color w:val="auto"/>
                <w:sz w:val="22"/>
                <w:szCs w:val="22"/>
              </w:rPr>
              <w:t>)</w:t>
            </w:r>
            <w:r w:rsidRPr="001B02DD">
              <w:rPr>
                <w:rFonts w:ascii="Arial" w:hAnsi="Arial" w:cs="Arial"/>
                <w:sz w:val="22"/>
                <w:szCs w:val="22"/>
              </w:rPr>
              <w:t xml:space="preserve"> secondo quanto stabilito dall’Assemblea all’atto della nomina e dei successivi rinnovi. </w:t>
            </w:r>
          </w:p>
          <w:p w14:paraId="401E703D"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hAnsi="Arial" w:cs="Arial"/>
                <w:sz w:val="22"/>
                <w:szCs w:val="22"/>
              </w:rPr>
              <w:t>3. Non può essere eletto consigliere, e se nominato decade dalla carica, il soggetto per cui ricorrono le condizioni di cui all’art. 2382 del Codice civile e successive modifiche e/o integrazioni.</w:t>
            </w:r>
          </w:p>
          <w:p w14:paraId="6AC49E90"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 xml:space="preserve">4. I consiglieri durano in carica </w:t>
            </w:r>
            <w:r w:rsidRPr="00C86A0A">
              <w:rPr>
                <w:rStyle w:val="PlaceholderText"/>
                <w:rFonts w:ascii="Arial" w:eastAsiaTheme="majorEastAsia" w:hAnsi="Arial" w:cs="Arial"/>
                <w:color w:val="auto"/>
                <w:sz w:val="22"/>
                <w:szCs w:val="22"/>
              </w:rPr>
              <w:t>3 (tre) anni e sono rieleggibili</w:t>
            </w:r>
            <w:r w:rsidRPr="00C86A0A">
              <w:rPr>
                <w:rFonts w:ascii="Arial" w:hAnsi="Arial" w:cs="Arial"/>
                <w:sz w:val="22"/>
                <w:szCs w:val="22"/>
              </w:rPr>
              <w:t xml:space="preserve">. Almeno </w:t>
            </w:r>
            <w:r w:rsidRPr="00C86A0A">
              <w:rPr>
                <w:rStyle w:val="PlaceholderText"/>
                <w:rFonts w:ascii="Arial" w:eastAsiaTheme="majorEastAsia" w:hAnsi="Arial" w:cs="Arial"/>
                <w:color w:val="auto"/>
                <w:sz w:val="22"/>
                <w:szCs w:val="22"/>
              </w:rPr>
              <w:t>30 (trenta) giorni</w:t>
            </w:r>
            <w:r w:rsidRPr="00C86A0A">
              <w:rPr>
                <w:rFonts w:ascii="Arial" w:hAnsi="Arial" w:cs="Arial"/>
                <w:sz w:val="22"/>
                <w:szCs w:val="22"/>
              </w:rPr>
              <w:t xml:space="preserve"> prima della scadenza del mandato, </w:t>
            </w:r>
            <w:r w:rsidRPr="00C86A0A">
              <w:rPr>
                <w:rFonts w:ascii="Arial" w:hAnsi="Arial" w:cs="Arial"/>
                <w:sz w:val="22"/>
                <w:szCs w:val="22"/>
              </w:rPr>
              <w:lastRenderedPageBreak/>
              <w:t>il Presidente convoca l’Assemblea per l’elezione del nuovo Consiglio Direttivo.</w:t>
            </w:r>
          </w:p>
          <w:p w14:paraId="19813A9E"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72CD3D94" w14:textId="77777777" w:rsidR="0048045E" w:rsidRDefault="0048045E" w:rsidP="0048045E">
            <w:pPr>
              <w:pStyle w:val="Heading2"/>
              <w:tabs>
                <w:tab w:val="left" w:pos="8496"/>
              </w:tabs>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17.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Upravni odbor: sestava in trajanje mandata</w:t>
            </w:r>
            <w:r>
              <w:rPr>
                <w:rFonts w:ascii="Arial" w:eastAsia="Arial" w:hAnsi="Arial" w:cs="Arial"/>
                <w:b/>
                <w:color w:val="auto"/>
                <w:sz w:val="22"/>
                <w:szCs w:val="22"/>
                <w:lang w:val="sl-SI" w:bidi="sl-SI"/>
              </w:rPr>
              <w:t>)</w:t>
            </w:r>
          </w:p>
          <w:p w14:paraId="0452BBFB" w14:textId="77777777" w:rsidR="000A0E05" w:rsidRPr="000A0E05" w:rsidRDefault="000A0E05" w:rsidP="000A0E05">
            <w:pPr>
              <w:rPr>
                <w:lang w:val="sl-SI" w:bidi="sl-SI"/>
              </w:rPr>
            </w:pPr>
          </w:p>
          <w:p w14:paraId="46C04C7A"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4779CC">
              <w:rPr>
                <w:rFonts w:ascii="Arial" w:eastAsia="Arial" w:hAnsi="Arial" w:cs="Arial"/>
                <w:sz w:val="22"/>
                <w:szCs w:val="22"/>
                <w:lang w:val="sl-SI" w:bidi="sl-SI"/>
              </w:rPr>
              <w:t xml:space="preserve">1. Upravni odbor je upravni organ društva; izvoli ga skupščina iz vrst fizičnih oseb, ki jih predlagajo člani s poravnano morebitno letno članarino. </w:t>
            </w:r>
          </w:p>
          <w:p w14:paraId="7284C5BC" w14:textId="77777777" w:rsid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59B8C967" w14:textId="77777777" w:rsidR="000A0E05" w:rsidRPr="001B02DD"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5A42CBF2"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2. Upravni odbor sestavljajo predsednik in člani. Število članov odbora je lahko </w:t>
            </w:r>
            <w:r w:rsidRPr="00C86A0A">
              <w:rPr>
                <w:rStyle w:val="PlaceholderText"/>
                <w:rFonts w:ascii="Arial" w:eastAsia="Arial" w:hAnsi="Arial" w:cs="Arial"/>
                <w:color w:val="auto"/>
                <w:sz w:val="22"/>
                <w:szCs w:val="22"/>
                <w:lang w:val="sl-SI" w:bidi="sl-SI"/>
              </w:rPr>
              <w:t>od 3 (tri) do 9 (devet)</w:t>
            </w:r>
            <w:r w:rsidRPr="001B02DD">
              <w:rPr>
                <w:rFonts w:ascii="Arial" w:eastAsia="Arial" w:hAnsi="Arial" w:cs="Arial"/>
                <w:sz w:val="22"/>
                <w:szCs w:val="22"/>
                <w:lang w:val="sl-SI" w:bidi="sl-SI"/>
              </w:rPr>
              <w:t xml:space="preserve"> in ga določi občni zbor ob imenovanju in poznejših potrditvah. </w:t>
            </w:r>
          </w:p>
          <w:p w14:paraId="009D25A1" w14:textId="77777777" w:rsid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lang w:val="sl-SI" w:bidi="sl-SI"/>
              </w:rPr>
            </w:pPr>
          </w:p>
          <w:p w14:paraId="0A861EAC" w14:textId="77777777" w:rsidR="000A0E05" w:rsidRPr="001B02DD"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4F96E4C5"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eastAsia="Arial" w:hAnsi="Arial" w:cs="Arial"/>
                <w:sz w:val="22"/>
                <w:szCs w:val="22"/>
                <w:lang w:val="sl-SI" w:bidi="sl-SI"/>
              </w:rPr>
              <w:t>3. Za člana upravnega odbora ne more biti izvoljena oseba, za katero so dani pogoji iz 2382.</w:t>
            </w:r>
            <w:r>
              <w:rPr>
                <w:rFonts w:ascii="Arial" w:eastAsia="Arial" w:hAnsi="Arial" w:cs="Arial"/>
                <w:sz w:val="22"/>
                <w:szCs w:val="22"/>
                <w:lang w:val="sl-SI" w:bidi="sl-SI"/>
              </w:rPr>
              <w:t> </w:t>
            </w:r>
            <w:r w:rsidRPr="001B02DD">
              <w:rPr>
                <w:rFonts w:ascii="Arial" w:eastAsia="Arial" w:hAnsi="Arial" w:cs="Arial"/>
                <w:sz w:val="22"/>
                <w:szCs w:val="22"/>
                <w:lang w:val="sl-SI" w:bidi="sl-SI"/>
              </w:rPr>
              <w:t>člena Civilnega zakonika</w:t>
            </w:r>
            <w:r>
              <w:rPr>
                <w:rFonts w:ascii="Arial" w:eastAsia="Arial" w:hAnsi="Arial" w:cs="Arial"/>
                <w:sz w:val="22"/>
                <w:szCs w:val="22"/>
                <w:lang w:val="sl-SI" w:bidi="sl-SI"/>
              </w:rPr>
              <w:t xml:space="preserve"> Italijanske republike</w:t>
            </w:r>
            <w:r w:rsidRPr="001B02DD">
              <w:rPr>
                <w:rFonts w:ascii="Arial" w:eastAsia="Arial" w:hAnsi="Arial" w:cs="Arial"/>
                <w:sz w:val="22"/>
                <w:szCs w:val="22"/>
                <w:lang w:val="sl-SI" w:bidi="sl-SI"/>
              </w:rPr>
              <w:t>, z nadaljnjimi spremembami in/ali dopolnitvami.</w:t>
            </w:r>
          </w:p>
          <w:p w14:paraId="6AD33BF2"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eastAsia="Arial" w:hAnsi="Arial" w:cs="Arial"/>
                <w:sz w:val="22"/>
                <w:szCs w:val="22"/>
                <w:lang w:val="sl-SI" w:bidi="sl-SI"/>
              </w:rPr>
              <w:t xml:space="preserve">4. Člani upravnega odbora opravljajo funkcijo </w:t>
            </w:r>
            <w:r w:rsidRPr="00C86A0A">
              <w:rPr>
                <w:rStyle w:val="PlaceholderText"/>
                <w:rFonts w:ascii="Arial" w:eastAsia="Arial" w:hAnsi="Arial" w:cs="Arial"/>
                <w:color w:val="auto"/>
                <w:sz w:val="22"/>
                <w:szCs w:val="22"/>
                <w:lang w:val="sl-SI" w:bidi="sl-SI"/>
              </w:rPr>
              <w:t>tri (3) leta in so lahko ponovno izvoljeni</w:t>
            </w:r>
            <w:r w:rsidRPr="00C86A0A">
              <w:rPr>
                <w:rFonts w:ascii="Arial" w:eastAsia="Arial" w:hAnsi="Arial" w:cs="Arial"/>
                <w:sz w:val="22"/>
                <w:szCs w:val="22"/>
                <w:lang w:val="sl-SI" w:bidi="sl-SI"/>
              </w:rPr>
              <w:t xml:space="preserve">. Najmanj </w:t>
            </w:r>
            <w:r w:rsidRPr="00C86A0A">
              <w:rPr>
                <w:rStyle w:val="PlaceholderText"/>
                <w:rFonts w:ascii="Arial" w:eastAsia="Arial" w:hAnsi="Arial" w:cs="Arial"/>
                <w:color w:val="auto"/>
                <w:sz w:val="22"/>
                <w:szCs w:val="22"/>
                <w:lang w:val="sl-SI" w:bidi="sl-SI"/>
              </w:rPr>
              <w:t>30 (trideset) dni</w:t>
            </w:r>
            <w:r w:rsidRPr="00C86A0A">
              <w:rPr>
                <w:rFonts w:ascii="Arial" w:eastAsia="Arial" w:hAnsi="Arial" w:cs="Arial"/>
                <w:sz w:val="22"/>
                <w:szCs w:val="22"/>
                <w:lang w:val="sl-SI" w:bidi="sl-SI"/>
              </w:rPr>
              <w:t xml:space="preserve"> pred iztekom mandata predsednik skliče občni </w:t>
            </w:r>
            <w:r w:rsidRPr="00C86A0A">
              <w:rPr>
                <w:rFonts w:ascii="Arial" w:eastAsia="Arial" w:hAnsi="Arial" w:cs="Arial"/>
                <w:sz w:val="22"/>
                <w:szCs w:val="22"/>
                <w:lang w:val="sl-SI" w:bidi="sl-SI"/>
              </w:rPr>
              <w:lastRenderedPageBreak/>
              <w:t>zbor za izvolitev novega upravnega odbora.</w:t>
            </w:r>
          </w:p>
          <w:p w14:paraId="0DB27A12" w14:textId="77777777" w:rsidR="0048045E" w:rsidRDefault="0048045E" w:rsidP="0048045E">
            <w:pPr>
              <w:rPr>
                <w:lang w:val="sl-SI"/>
              </w:rPr>
            </w:pPr>
          </w:p>
        </w:tc>
        <w:tc>
          <w:tcPr>
            <w:tcW w:w="4317" w:type="dxa"/>
          </w:tcPr>
          <w:p w14:paraId="1301C0A2" w14:textId="77777777" w:rsidR="0048045E" w:rsidRDefault="0048045E" w:rsidP="0048045E">
            <w:pPr>
              <w:rPr>
                <w:lang w:val="sl-SI"/>
              </w:rPr>
            </w:pPr>
          </w:p>
        </w:tc>
      </w:tr>
      <w:tr w:rsidR="0048045E" w14:paraId="10899AC9" w14:textId="77777777" w:rsidTr="0041569A">
        <w:tc>
          <w:tcPr>
            <w:tcW w:w="4316" w:type="dxa"/>
          </w:tcPr>
          <w:p w14:paraId="402EC8DE"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8" w:name="_Toc106021610"/>
            <w:r w:rsidRPr="001B02DD">
              <w:rPr>
                <w:rFonts w:ascii="Arial" w:hAnsi="Arial" w:cs="Arial"/>
                <w:b/>
                <w:color w:val="auto"/>
                <w:sz w:val="22"/>
                <w:szCs w:val="22"/>
              </w:rPr>
              <w:lastRenderedPageBreak/>
              <w:t>Art. 18 - Il Consiglio Direttivo: regole di convocazione, di funzionamento e di voto</w:t>
            </w:r>
            <w:bookmarkEnd w:id="18"/>
          </w:p>
          <w:p w14:paraId="5DDCC390"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 xml:space="preserve">1. Il Consiglio Direttivo è convocato dal Presidente ogni qualvolta egli lo ritenga opportuno o quando ne sia fatta richiesta da almeno </w:t>
            </w:r>
            <w:r w:rsidRPr="00C86A0A">
              <w:rPr>
                <w:rStyle w:val="PlaceholderText"/>
                <w:rFonts w:ascii="Arial" w:eastAsiaTheme="majorEastAsia" w:hAnsi="Arial" w:cs="Arial"/>
                <w:color w:val="auto"/>
                <w:sz w:val="22"/>
                <w:szCs w:val="22"/>
              </w:rPr>
              <w:t>1/3 (un terzo)</w:t>
            </w:r>
            <w:r w:rsidRPr="00C86A0A">
              <w:rPr>
                <w:rFonts w:ascii="Arial" w:hAnsi="Arial" w:cs="Arial"/>
                <w:sz w:val="22"/>
                <w:szCs w:val="22"/>
              </w:rPr>
              <w:t xml:space="preserve"> dei consiglieri. In quest’ultimo caso, il Presidente deve provvedere alla convocazione del Consiglio Direttivo, il quale deve svolgersi entro 20 (venti) giorni dalla data della richiesta. Qualora il Presidente non provveda alla convocazione nei termini indicati, l’organo di controllo, se nominato, o il Vicepresidente o, in subordine, il consigliere più anziano di età, deve procedere in sua vece alla convocazione del Consiglio Direttivo, il quale deve svolgersi entro 10 (dieci) giorni dalla scadenza del termine precedente.   </w:t>
            </w:r>
          </w:p>
          <w:p w14:paraId="7947601F"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 xml:space="preserve">2. La convocazione deve pervenire per iscritto ai consiglieri tramite lettera o email o altro strumento telematico almeno </w:t>
            </w:r>
            <w:r w:rsidRPr="00C86A0A">
              <w:rPr>
                <w:rStyle w:val="PlaceholderText"/>
                <w:rFonts w:ascii="Arial" w:eastAsiaTheme="majorEastAsia" w:hAnsi="Arial" w:cs="Arial"/>
                <w:color w:val="auto"/>
                <w:sz w:val="22"/>
                <w:szCs w:val="22"/>
              </w:rPr>
              <w:t>4 (quattro) giorni</w:t>
            </w:r>
            <w:r w:rsidRPr="00C86A0A">
              <w:rPr>
                <w:rFonts w:ascii="Arial" w:hAnsi="Arial" w:cs="Arial"/>
                <w:sz w:val="22"/>
                <w:szCs w:val="22"/>
              </w:rPr>
              <w:t xml:space="preserve"> prima della data della </w:t>
            </w:r>
            <w:r w:rsidRPr="00C86A0A">
              <w:rPr>
                <w:rFonts w:ascii="Arial" w:hAnsi="Arial" w:cs="Arial"/>
                <w:sz w:val="22"/>
                <w:szCs w:val="22"/>
              </w:rPr>
              <w:lastRenderedPageBreak/>
              <w:t>riunione, e deve indicare il luogo, la data, l’ora e gli argomenti all’ordine del giorno.</w:t>
            </w:r>
          </w:p>
          <w:p w14:paraId="423F8C48"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3. In difetto di convocazione formale, o di mancato rispetto dei termini di preavviso, saranno ugualmente valide le adunanze cui partecipano tutti i consiglieri.</w:t>
            </w:r>
          </w:p>
          <w:p w14:paraId="5D821D15" w14:textId="77777777" w:rsidR="000A0E05" w:rsidRPr="00C86A0A"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1AF58C23"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4. Il Consiglio Direttivo può riunirsi anche mediante videoconferenza o in modalità mista, secondo le stesse modalità previste per l’Assemblea.</w:t>
            </w:r>
          </w:p>
          <w:p w14:paraId="590DD65B"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5. Il Consiglio Direttivo è presieduto dal Presidente o, in sua assenza, dal Vicepresidente; in assenza di entrambi, è presieduto da altro consigliere individuato tra i presenti.</w:t>
            </w:r>
          </w:p>
          <w:p w14:paraId="02E55161"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hAnsi="Arial" w:cs="Arial"/>
                <w:sz w:val="22"/>
                <w:szCs w:val="22"/>
              </w:rPr>
              <w:t xml:space="preserve">6. Le riunioni del Consiglio Direttivo sono legalmente costituite quando è presente la maggioranza dei suoi componenti, e le deliberazioni vengono prese a maggioranza dei presenti. Non sono ammesse deleghe. </w:t>
            </w:r>
          </w:p>
          <w:p w14:paraId="326FB46E"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C86A0A">
              <w:rPr>
                <w:rFonts w:ascii="Arial" w:hAnsi="Arial" w:cs="Arial"/>
                <w:sz w:val="22"/>
                <w:szCs w:val="22"/>
              </w:rPr>
              <w:t xml:space="preserve">7. Le votazioni si effettuano con voto palese. </w:t>
            </w:r>
          </w:p>
          <w:p w14:paraId="0269B0AA" w14:textId="77777777" w:rsidR="0048045E" w:rsidRPr="001B02DD" w:rsidRDefault="0048045E" w:rsidP="004804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eastAsia="Times New Roman" w:hAnsi="Arial" w:cs="Arial"/>
                <w:lang w:eastAsia="it-IT"/>
              </w:rPr>
            </w:pPr>
            <w:r w:rsidRPr="001B02DD">
              <w:rPr>
                <w:rFonts w:ascii="Arial" w:eastAsia="Times New Roman" w:hAnsi="Arial" w:cs="Arial"/>
                <w:lang w:eastAsia="it-IT"/>
              </w:rPr>
              <w:lastRenderedPageBreak/>
              <w:t>8. Di ogni riunione consiliare viene redatto apposito verbale, sottoscritto dal Presidente e dal verbalizzante a ciò appositamente nominato. Il verbale è trascritto nel libro delle adunanze e delle deliberazioni del Consiglio Direttivo, conservato nella sede dell’Associazione.</w:t>
            </w:r>
          </w:p>
          <w:p w14:paraId="60EB6CD6" w14:textId="77777777" w:rsidR="0048045E" w:rsidRPr="001B02DD" w:rsidRDefault="0048045E" w:rsidP="0048045E">
            <w:pPr>
              <w:pStyle w:val="Heading2"/>
              <w:tabs>
                <w:tab w:val="left" w:pos="8496"/>
              </w:tabs>
              <w:spacing w:before="0" w:line="360" w:lineRule="auto"/>
              <w:jc w:val="both"/>
              <w:rPr>
                <w:rFonts w:ascii="Arial" w:hAnsi="Arial" w:cs="Arial"/>
                <w:b/>
                <w:color w:val="auto"/>
                <w:sz w:val="22"/>
                <w:szCs w:val="22"/>
              </w:rPr>
            </w:pPr>
          </w:p>
        </w:tc>
        <w:tc>
          <w:tcPr>
            <w:tcW w:w="4317" w:type="dxa"/>
          </w:tcPr>
          <w:p w14:paraId="5F61931D" w14:textId="77777777" w:rsidR="0048045E" w:rsidRDefault="0048045E" w:rsidP="0048045E">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18.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Upravni odbor: pravila sklicevanja, delovanja in glasovanja</w:t>
            </w:r>
            <w:r>
              <w:rPr>
                <w:rFonts w:ascii="Arial" w:eastAsia="Arial" w:hAnsi="Arial" w:cs="Arial"/>
                <w:b/>
                <w:color w:val="auto"/>
                <w:sz w:val="22"/>
                <w:szCs w:val="22"/>
                <w:lang w:val="sl-SI" w:bidi="sl-SI"/>
              </w:rPr>
              <w:t>)</w:t>
            </w:r>
          </w:p>
          <w:p w14:paraId="7CD369F7" w14:textId="77777777" w:rsidR="000A0E05" w:rsidRPr="000A0E05" w:rsidRDefault="000A0E05" w:rsidP="000A0E05">
            <w:pPr>
              <w:rPr>
                <w:lang w:val="sl-SI" w:bidi="sl-SI"/>
              </w:rPr>
            </w:pPr>
          </w:p>
          <w:p w14:paraId="3D55ADC1" w14:textId="53F76586"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C86A0A">
              <w:rPr>
                <w:rFonts w:ascii="Arial" w:eastAsia="Arial" w:hAnsi="Arial" w:cs="Arial"/>
                <w:sz w:val="22"/>
                <w:szCs w:val="22"/>
                <w:lang w:val="sl-SI" w:bidi="sl-SI"/>
              </w:rPr>
              <w:t xml:space="preserve">1. Upravni odbor skliče predsednik, ko se mu to zdi primerno ali ko to zahteva najmanj </w:t>
            </w:r>
            <w:r w:rsidRPr="00C86A0A">
              <w:rPr>
                <w:rStyle w:val="PlaceholderText"/>
                <w:rFonts w:ascii="Arial" w:eastAsia="Arial" w:hAnsi="Arial" w:cs="Arial"/>
                <w:color w:val="auto"/>
                <w:sz w:val="22"/>
                <w:szCs w:val="22"/>
                <w:lang w:val="sl-SI" w:bidi="sl-SI"/>
              </w:rPr>
              <w:t>1/3 (ena tretjina)</w:t>
            </w:r>
            <w:r w:rsidRPr="00C86A0A">
              <w:rPr>
                <w:rFonts w:ascii="Arial" w:eastAsia="Arial" w:hAnsi="Arial" w:cs="Arial"/>
                <w:sz w:val="22"/>
                <w:szCs w:val="22"/>
                <w:lang w:val="sl-SI" w:bidi="sl-SI"/>
              </w:rPr>
              <w:t xml:space="preserve"> članov upravnega odbora. V tem primeru se mora upravni odbor na predsednikov sklic sestati v 20 (dvajsetih) dneh od datuma zahteve. Če predsednik ne skliče upravnega odbora v zgoraj navedenih rokih, mora nadzorni organ, če je imenovan, ali podpredsednik ali pa najstarejši član upravnega odbora namesto njega sklicati upravni odbor, ki se mora sestati v 10 (desetih) dneh od izteka prejšnjega roka. </w:t>
            </w:r>
          </w:p>
          <w:p w14:paraId="49C145E4" w14:textId="77777777" w:rsid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0877BED3" w14:textId="77777777" w:rsidR="000A0E05" w:rsidRPr="00C86A0A"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1AF7A65F"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eastAsia="Arial" w:hAnsi="Arial" w:cs="Arial"/>
                <w:sz w:val="22"/>
                <w:szCs w:val="22"/>
                <w:lang w:val="sl-SI" w:bidi="sl-SI"/>
              </w:rPr>
              <w:t xml:space="preserve">2. Obvestilo o sklicu morajo člani upravnega odbora prejeti v pisni obliki s pismom, po elektronski pošti ali z drugim elektronskim sredstvom najmanj </w:t>
            </w:r>
            <w:r w:rsidRPr="00C86A0A">
              <w:rPr>
                <w:rStyle w:val="PlaceholderText"/>
                <w:rFonts w:ascii="Arial" w:eastAsia="Arial" w:hAnsi="Arial" w:cs="Arial"/>
                <w:color w:val="auto"/>
                <w:sz w:val="22"/>
                <w:szCs w:val="22"/>
                <w:lang w:val="sl-SI" w:bidi="sl-SI"/>
              </w:rPr>
              <w:t>4 (štiri) dni</w:t>
            </w:r>
            <w:r w:rsidRPr="00C86A0A">
              <w:rPr>
                <w:rFonts w:ascii="Arial" w:eastAsia="Arial" w:hAnsi="Arial" w:cs="Arial"/>
                <w:sz w:val="22"/>
                <w:szCs w:val="22"/>
                <w:lang w:val="sl-SI" w:bidi="sl-SI"/>
              </w:rPr>
              <w:t xml:space="preserve"> pred datumom seje, v njem pa morajo </w:t>
            </w:r>
            <w:r w:rsidRPr="00C86A0A">
              <w:rPr>
                <w:rFonts w:ascii="Arial" w:eastAsia="Arial" w:hAnsi="Arial" w:cs="Arial"/>
                <w:sz w:val="22"/>
                <w:szCs w:val="22"/>
                <w:lang w:val="sl-SI" w:bidi="sl-SI"/>
              </w:rPr>
              <w:lastRenderedPageBreak/>
              <w:t>biti navedeni kraj, datum, ura in točke dnevnega reda.</w:t>
            </w:r>
          </w:p>
          <w:p w14:paraId="29B65B83"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C86A0A">
              <w:rPr>
                <w:rFonts w:ascii="Arial" w:eastAsia="Arial" w:hAnsi="Arial" w:cs="Arial"/>
                <w:sz w:val="22"/>
                <w:szCs w:val="22"/>
                <w:lang w:val="sl-SI" w:bidi="sl-SI"/>
              </w:rPr>
              <w:t>3. Seje so veljavne, tudi če niso izpolnjeni vsi pogoji uradnega sklica ali če niso upoštevani roki za obveščanje, pod pogojem, da se jih udeležijo vsi člani upravnega odbora.</w:t>
            </w:r>
          </w:p>
          <w:p w14:paraId="53E171A0"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C86A0A">
              <w:rPr>
                <w:rFonts w:ascii="Arial" w:eastAsia="Arial" w:hAnsi="Arial" w:cs="Arial"/>
                <w:sz w:val="22"/>
                <w:szCs w:val="22"/>
                <w:lang w:val="sl-SI" w:bidi="sl-SI"/>
              </w:rPr>
              <w:t>4. Upravni odbor se lahko sestane tudi prek videokonference ali hibridno na enak način kot občni zbor.</w:t>
            </w:r>
          </w:p>
          <w:p w14:paraId="6E5729E2" w14:textId="77777777" w:rsidR="000A0E05" w:rsidRPr="00C86A0A"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0AD0FA71"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C86A0A">
              <w:rPr>
                <w:rFonts w:ascii="Arial" w:eastAsia="Arial" w:hAnsi="Arial" w:cs="Arial"/>
                <w:sz w:val="22"/>
                <w:szCs w:val="22"/>
                <w:lang w:val="sl-SI" w:bidi="sl-SI"/>
              </w:rPr>
              <w:t>5. Upravnemu odboru predseduje predsednik, v njegovi odsotnosti pa podpredsednik; če sta oba odsotna, mu predseduje drug član, izbran med prisotnimi.</w:t>
            </w:r>
          </w:p>
          <w:p w14:paraId="0209D5C3" w14:textId="77777777" w:rsidR="000A0E05" w:rsidRPr="00C86A0A"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0E24896F"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C86A0A">
              <w:rPr>
                <w:rFonts w:ascii="Arial" w:eastAsia="Arial" w:hAnsi="Arial" w:cs="Arial"/>
                <w:sz w:val="22"/>
                <w:szCs w:val="22"/>
                <w:lang w:val="sl-SI" w:bidi="sl-SI"/>
              </w:rPr>
              <w:t xml:space="preserve">6. Seje upravnega odbora so sklepčne, če je prisotna večina njegovih članov, sklepi pa se sprejemajo z večino </w:t>
            </w:r>
            <w:r>
              <w:rPr>
                <w:rFonts w:ascii="Arial" w:eastAsia="Arial" w:hAnsi="Arial" w:cs="Arial"/>
                <w:sz w:val="22"/>
                <w:szCs w:val="22"/>
                <w:lang w:val="sl-SI" w:bidi="sl-SI"/>
              </w:rPr>
              <w:t xml:space="preserve">glasov </w:t>
            </w:r>
            <w:r w:rsidRPr="00C86A0A">
              <w:rPr>
                <w:rFonts w:ascii="Arial" w:eastAsia="Arial" w:hAnsi="Arial" w:cs="Arial"/>
                <w:sz w:val="22"/>
                <w:szCs w:val="22"/>
                <w:lang w:val="sl-SI" w:bidi="sl-SI"/>
              </w:rPr>
              <w:t xml:space="preserve">prisotnih članov. Pooblastila niso dovoljena. </w:t>
            </w:r>
          </w:p>
          <w:p w14:paraId="001B37DE" w14:textId="77777777" w:rsidR="000A0E05" w:rsidRPr="00C86A0A"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2AB92CA2" w14:textId="77777777" w:rsidR="0048045E" w:rsidRPr="00C86A0A"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C86A0A">
              <w:rPr>
                <w:rFonts w:ascii="Arial" w:eastAsia="Arial" w:hAnsi="Arial" w:cs="Arial"/>
                <w:sz w:val="22"/>
                <w:szCs w:val="22"/>
                <w:lang w:val="sl-SI" w:bidi="sl-SI"/>
              </w:rPr>
              <w:t xml:space="preserve">7. Glasuje se z javnim glasovanjem. </w:t>
            </w:r>
          </w:p>
          <w:p w14:paraId="1CF21D5E" w14:textId="77777777" w:rsidR="0048045E" w:rsidRPr="001B02DD" w:rsidRDefault="0048045E" w:rsidP="004804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eastAsia="Times New Roman" w:hAnsi="Arial" w:cs="Arial"/>
                <w:lang w:eastAsia="it-IT"/>
              </w:rPr>
            </w:pPr>
            <w:r w:rsidRPr="001B02DD">
              <w:rPr>
                <w:rFonts w:ascii="Arial" w:eastAsia="Times New Roman" w:hAnsi="Arial" w:cs="Arial"/>
                <w:lang w:val="sl-SI" w:bidi="sl-SI"/>
              </w:rPr>
              <w:lastRenderedPageBreak/>
              <w:t xml:space="preserve">8. Na vsaki seji </w:t>
            </w:r>
            <w:r>
              <w:rPr>
                <w:rFonts w:ascii="Arial" w:eastAsia="Times New Roman" w:hAnsi="Arial" w:cs="Arial"/>
                <w:lang w:val="sl-SI" w:bidi="sl-SI"/>
              </w:rPr>
              <w:t>odbora</w:t>
            </w:r>
            <w:r w:rsidRPr="001B02DD">
              <w:rPr>
                <w:rFonts w:ascii="Arial" w:eastAsia="Times New Roman" w:hAnsi="Arial" w:cs="Arial"/>
                <w:lang w:val="sl-SI" w:bidi="sl-SI"/>
              </w:rPr>
              <w:t xml:space="preserve"> se sestavi zapisnik, ki ga podpišeta predsednik in v ta namen imenovani zapisnikar. Zapisnik se prepiše v knjigo zasedanj in sklepov upravnega odbora, ki se hrani na sedežu društva.</w:t>
            </w:r>
          </w:p>
          <w:p w14:paraId="42BB451A" w14:textId="77777777" w:rsidR="0048045E" w:rsidRDefault="0048045E" w:rsidP="0048045E">
            <w:pPr>
              <w:rPr>
                <w:lang w:val="sl-SI"/>
              </w:rPr>
            </w:pPr>
          </w:p>
        </w:tc>
        <w:tc>
          <w:tcPr>
            <w:tcW w:w="4317" w:type="dxa"/>
          </w:tcPr>
          <w:p w14:paraId="2556DDD9" w14:textId="77777777" w:rsidR="0048045E" w:rsidRDefault="0048045E" w:rsidP="0048045E">
            <w:pPr>
              <w:rPr>
                <w:lang w:val="sl-SI"/>
              </w:rPr>
            </w:pPr>
          </w:p>
        </w:tc>
      </w:tr>
      <w:tr w:rsidR="0048045E" w14:paraId="1AF396BC" w14:textId="77777777" w:rsidTr="0041569A">
        <w:tc>
          <w:tcPr>
            <w:tcW w:w="4316" w:type="dxa"/>
          </w:tcPr>
          <w:p w14:paraId="1A84145C"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19" w:name="_Toc106021611"/>
            <w:r w:rsidRPr="001B02DD">
              <w:rPr>
                <w:rFonts w:ascii="Arial" w:hAnsi="Arial" w:cs="Arial"/>
                <w:b/>
                <w:color w:val="auto"/>
                <w:sz w:val="22"/>
                <w:szCs w:val="22"/>
              </w:rPr>
              <w:lastRenderedPageBreak/>
              <w:t>Art. 19 - Competenze del Consiglio Direttivo</w:t>
            </w:r>
            <w:bookmarkEnd w:id="19"/>
          </w:p>
          <w:p w14:paraId="580DD7AD" w14:textId="77777777" w:rsidR="0048045E" w:rsidRPr="001B02DD" w:rsidRDefault="0048045E" w:rsidP="0048045E">
            <w:pPr>
              <w:pStyle w:val="tx"/>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1. Il Consiglio Direttivo è investito dei più ampi poteri per l’amministrazione ordinaria e straordinaria dell’Associazione, ed in particolare ha il compito di:</w:t>
            </w:r>
          </w:p>
          <w:p w14:paraId="2617E1EA"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curare l’esecuzione delle delibere dell’Assemblea degli associati;</w:t>
            </w:r>
          </w:p>
          <w:p w14:paraId="7D428E38" w14:textId="77777777" w:rsidR="0048045E" w:rsidRPr="00F837D9"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F837D9">
              <w:rPr>
                <w:rFonts w:ascii="Arial" w:hAnsi="Arial" w:cs="Arial"/>
                <w:sz w:val="22"/>
                <w:szCs w:val="22"/>
              </w:rPr>
              <w:t>redigere il bilancio di esercizio, da sottoporre all’approvazione dell’Assemblea;</w:t>
            </w:r>
          </w:p>
          <w:p w14:paraId="7D56EDBB"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redigere l’eventuale programma annuale e pluriennale di attività, da sottoporre all’approvazione dell’Assemblea;</w:t>
            </w:r>
          </w:p>
          <w:p w14:paraId="0AEB14A6"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redigere l’eventuale bilancio sociale, da sottoporre all’approvazione dell’Assemblea;</w:t>
            </w:r>
          </w:p>
          <w:p w14:paraId="7783E590" w14:textId="77777777" w:rsidR="0048045E" w:rsidRPr="001B02DD" w:rsidRDefault="0048045E" w:rsidP="0048045E">
            <w:pPr>
              <w:pStyle w:val="tx"/>
              <w:numPr>
                <w:ilvl w:val="0"/>
                <w:numId w:val="13"/>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09" w:hanging="349"/>
              <w:jc w:val="both"/>
              <w:rPr>
                <w:rFonts w:ascii="Arial" w:hAnsi="Arial" w:cs="Arial"/>
                <w:sz w:val="22"/>
                <w:szCs w:val="22"/>
              </w:rPr>
            </w:pPr>
            <w:r w:rsidRPr="001B02DD">
              <w:rPr>
                <w:rFonts w:ascii="Arial" w:hAnsi="Arial" w:cs="Arial"/>
                <w:sz w:val="22"/>
                <w:szCs w:val="22"/>
              </w:rPr>
              <w:t>nominare il Vicepresidente dell’Associazione;</w:t>
            </w:r>
          </w:p>
          <w:p w14:paraId="1A0ACD89"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decidere sulle domande di adesione all’Associazione e sull’esclusione degli associati;</w:t>
            </w:r>
          </w:p>
          <w:p w14:paraId="2B7BBCCA"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lastRenderedPageBreak/>
              <w:t>redigere gli eventuali regolamenti interni per il funzionamento dell’Associazione, da sottoporre all’approvazione dell’Assemblea;</w:t>
            </w:r>
          </w:p>
          <w:p w14:paraId="450657D1"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decidere l’eventuale quota associativa annuale, determinandone l’ammontare;</w:t>
            </w:r>
          </w:p>
          <w:p w14:paraId="1F63BCE0" w14:textId="77777777" w:rsidR="0048045E" w:rsidRPr="001B02DD" w:rsidRDefault="0048045E" w:rsidP="0048045E">
            <w:pPr>
              <w:pStyle w:val="EndnoteTex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hAnsi="Arial" w:cs="Arial"/>
                <w:sz w:val="22"/>
                <w:szCs w:val="22"/>
              </w:rPr>
            </w:pPr>
            <w:r w:rsidRPr="001B02DD">
              <w:rPr>
                <w:rFonts w:ascii="Arial" w:hAnsi="Arial" w:cs="Arial"/>
                <w:sz w:val="22"/>
                <w:szCs w:val="22"/>
              </w:rPr>
              <w:t>provvedere, entro un termine congruo, ad informare gli associati in merito all’obbligo di versare la quota associativa entro il termine stabilito in statuto;</w:t>
            </w:r>
          </w:p>
          <w:p w14:paraId="5051AFF2"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deliberare la convocazione dell’Assemblea;</w:t>
            </w:r>
          </w:p>
          <w:p w14:paraId="68D7B732"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decidere in merito agli eventuali rapporti di lavoro con i dipendenti, oltre che con collaboratori e consulenti esterni;</w:t>
            </w:r>
          </w:p>
          <w:p w14:paraId="369BE2AA"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ratificare o respingere i provvedimenti adottati d’urgenza dal Presidente;</w:t>
            </w:r>
          </w:p>
          <w:p w14:paraId="15536402"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curare la tenuta dei libri sociali dell’Associazione;</w:t>
            </w:r>
          </w:p>
          <w:p w14:paraId="3B3068CF"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lastRenderedPageBreak/>
              <w:t>deliberare l’eventuale svolgimento di attività diverse, e documentarne il carattere secondario e strumentale rispetto alle attività di interesse generale;</w:t>
            </w:r>
          </w:p>
          <w:p w14:paraId="4B319CFF"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deliberare l’istituzione di sezioni o sedi secondarie, in Italia e all’estero;</w:t>
            </w:r>
          </w:p>
          <w:p w14:paraId="4960CDA2"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adottare ogni altro provvedimento che sia ad esso attribuito dal presente Statuto o dai regolamenti interni;  </w:t>
            </w:r>
          </w:p>
          <w:p w14:paraId="21BDA861" w14:textId="77777777" w:rsidR="0048045E" w:rsidRPr="001B02DD" w:rsidRDefault="0048045E" w:rsidP="0048045E">
            <w:pPr>
              <w:pStyle w:val="tx"/>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adottare in generale tutti i provvedimenti e le misure necessarie all’attuazione delle finalità istituzionali, oltre che alla gestione e al corretto funzionamento dell’Associazione.</w:t>
            </w:r>
          </w:p>
          <w:p w14:paraId="03F153A1"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2. Il Consiglio Direttivo può attribuire ad uno o più dei suoi membri il potere di compiere determinati atti o categorie di atti in nome e per conto dell’Associazione.</w:t>
            </w:r>
          </w:p>
          <w:p w14:paraId="7B6C5C9C"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169B907C"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19.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Pristojnosti upravnega odbora</w:t>
            </w:r>
            <w:r>
              <w:rPr>
                <w:rFonts w:ascii="Arial" w:eastAsia="Arial" w:hAnsi="Arial" w:cs="Arial"/>
                <w:b/>
                <w:color w:val="auto"/>
                <w:sz w:val="22"/>
                <w:szCs w:val="22"/>
                <w:lang w:val="sl-SI" w:bidi="sl-SI"/>
              </w:rPr>
              <w:t>)</w:t>
            </w:r>
          </w:p>
          <w:p w14:paraId="788E9705" w14:textId="11449B06" w:rsidR="000A0E05" w:rsidRDefault="0048045E" w:rsidP="0048045E">
            <w:pPr>
              <w:pStyle w:val="tx"/>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1. Upravni odbor ima najširša pooblastila za redno in izredno vodenje društva, zlasti pa ima nalogo, da:</w:t>
            </w:r>
          </w:p>
          <w:p w14:paraId="4CE2D4AB" w14:textId="77777777" w:rsidR="000A0E05" w:rsidRPr="000A0E05" w:rsidRDefault="000A0E05" w:rsidP="0048045E">
            <w:pPr>
              <w:pStyle w:val="tx"/>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p>
          <w:p w14:paraId="26EC5876" w14:textId="77777777" w:rsidR="0048045E" w:rsidRPr="001B02DD"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skrbi za izvajanje sklepov občnega zbora;</w:t>
            </w:r>
          </w:p>
          <w:p w14:paraId="540A6E0C" w14:textId="77777777" w:rsidR="0048045E" w:rsidRPr="00F837D9"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F837D9">
              <w:rPr>
                <w:rFonts w:ascii="Arial" w:eastAsia="Arial" w:hAnsi="Arial" w:cs="Arial"/>
                <w:sz w:val="22"/>
                <w:szCs w:val="22"/>
                <w:lang w:val="sl-SI" w:bidi="sl-SI"/>
              </w:rPr>
              <w:t>pripravi računovodske izkaze, ki se predložijo v potrditev občnemu zboru;</w:t>
            </w:r>
          </w:p>
          <w:p w14:paraId="2F2CB1A1"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pripravi letni in morebitni večletni program dejavnosti, ki ga predloži v odobritev občnemu zboru;</w:t>
            </w:r>
          </w:p>
          <w:p w14:paraId="322230FC"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60A73D36" w14:textId="77777777" w:rsidR="0048045E" w:rsidRPr="001B02DD"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pripravi morebitno nefinančno poročilo, ki ga predloži v potrditev občnemu zboru;</w:t>
            </w:r>
          </w:p>
          <w:p w14:paraId="0AE424A6" w14:textId="77777777" w:rsidR="0048045E" w:rsidRPr="000A0E05" w:rsidRDefault="0048045E" w:rsidP="0048045E">
            <w:pPr>
              <w:pStyle w:val="tx"/>
              <w:numPr>
                <w:ilvl w:val="0"/>
                <w:numId w:val="27"/>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09" w:hanging="349"/>
              <w:jc w:val="both"/>
              <w:rPr>
                <w:rFonts w:ascii="Arial" w:hAnsi="Arial" w:cs="Arial"/>
                <w:sz w:val="22"/>
                <w:szCs w:val="22"/>
              </w:rPr>
            </w:pPr>
            <w:r w:rsidRPr="001B02DD">
              <w:rPr>
                <w:rFonts w:ascii="Arial" w:eastAsia="Arial" w:hAnsi="Arial" w:cs="Arial"/>
                <w:sz w:val="22"/>
                <w:szCs w:val="22"/>
                <w:lang w:val="sl-SI" w:bidi="sl-SI"/>
              </w:rPr>
              <w:t>imenuje podpredsednika društva;</w:t>
            </w:r>
          </w:p>
          <w:p w14:paraId="67797EA3" w14:textId="77777777" w:rsidR="000A0E05" w:rsidRPr="001B02DD" w:rsidRDefault="000A0E05" w:rsidP="000A0E05">
            <w:pPr>
              <w:pStyle w:val="tx"/>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09"/>
              <w:jc w:val="both"/>
              <w:rPr>
                <w:rFonts w:ascii="Arial" w:hAnsi="Arial" w:cs="Arial"/>
                <w:sz w:val="22"/>
                <w:szCs w:val="22"/>
              </w:rPr>
            </w:pPr>
          </w:p>
          <w:p w14:paraId="6D5EBA96"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prošnjah za članstvo v društv</w:t>
            </w:r>
            <w:r>
              <w:rPr>
                <w:rFonts w:ascii="Arial" w:eastAsia="Arial" w:hAnsi="Arial" w:cs="Arial"/>
                <w:sz w:val="22"/>
                <w:szCs w:val="22"/>
                <w:lang w:val="sl-SI" w:bidi="sl-SI"/>
              </w:rPr>
              <w:t>u</w:t>
            </w:r>
            <w:r w:rsidRPr="001B02DD">
              <w:rPr>
                <w:rFonts w:ascii="Arial" w:eastAsia="Arial" w:hAnsi="Arial" w:cs="Arial"/>
                <w:sz w:val="22"/>
                <w:szCs w:val="22"/>
                <w:lang w:val="sl-SI" w:bidi="sl-SI"/>
              </w:rPr>
              <w:t xml:space="preserve"> in o izključitvi članov;</w:t>
            </w:r>
          </w:p>
          <w:p w14:paraId="04824C83"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6628F4DE" w14:textId="77777777" w:rsidR="0048045E" w:rsidRPr="001B02DD"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lastRenderedPageBreak/>
              <w:t>pripravi morebitne notranje pravilnike za delovanje društva, ki jih predloži v potrditev občnemu zboru;</w:t>
            </w:r>
          </w:p>
          <w:p w14:paraId="4C46C389"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morebitni letni članarini in določa njen znesek;</w:t>
            </w:r>
          </w:p>
          <w:p w14:paraId="34FAF226"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1C84545" w14:textId="77777777" w:rsidR="0048045E" w:rsidRPr="000A0E05" w:rsidRDefault="0048045E" w:rsidP="0048045E">
            <w:pPr>
              <w:pStyle w:val="EndnoteTex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hAnsi="Arial" w:cs="Arial"/>
                <w:sz w:val="22"/>
                <w:szCs w:val="22"/>
              </w:rPr>
            </w:pPr>
            <w:r w:rsidRPr="001B02DD">
              <w:rPr>
                <w:rFonts w:ascii="Arial" w:eastAsia="Arial" w:hAnsi="Arial" w:cs="Arial"/>
                <w:sz w:val="22"/>
                <w:szCs w:val="22"/>
                <w:lang w:val="sl-SI" w:bidi="sl-SI"/>
              </w:rPr>
              <w:t>v razumnem roku obvesti člane o njihovi dolžnosti, da v roku, določenem v statutu, poravnajo članarino;</w:t>
            </w:r>
          </w:p>
          <w:p w14:paraId="1A2B0FAA" w14:textId="77777777" w:rsidR="000A0E05" w:rsidRPr="001B02DD" w:rsidRDefault="000A0E05" w:rsidP="000A0E05">
            <w:pPr>
              <w:pStyle w:val="Endnote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Arial" w:hAnsi="Arial" w:cs="Arial"/>
                <w:sz w:val="22"/>
                <w:szCs w:val="22"/>
              </w:rPr>
            </w:pPr>
          </w:p>
          <w:p w14:paraId="0B16547E"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sklicu občnega zbora;</w:t>
            </w:r>
          </w:p>
          <w:p w14:paraId="11CC7EE7"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72B412E1"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morebitn</w:t>
            </w:r>
            <w:r>
              <w:rPr>
                <w:rFonts w:ascii="Arial" w:eastAsia="Arial" w:hAnsi="Arial" w:cs="Arial"/>
                <w:sz w:val="22"/>
                <w:szCs w:val="22"/>
                <w:lang w:val="sl-SI" w:bidi="sl-SI"/>
              </w:rPr>
              <w:t xml:space="preserve">ih </w:t>
            </w:r>
            <w:r w:rsidRPr="001B02DD">
              <w:rPr>
                <w:rFonts w:ascii="Arial" w:eastAsia="Arial" w:hAnsi="Arial" w:cs="Arial"/>
                <w:sz w:val="22"/>
                <w:szCs w:val="22"/>
                <w:lang w:val="sl-SI" w:bidi="sl-SI"/>
              </w:rPr>
              <w:t>delovnih razmer</w:t>
            </w:r>
            <w:r>
              <w:rPr>
                <w:rFonts w:ascii="Arial" w:eastAsia="Arial" w:hAnsi="Arial" w:cs="Arial"/>
                <w:sz w:val="22"/>
                <w:szCs w:val="22"/>
                <w:lang w:val="sl-SI" w:bidi="sl-SI"/>
              </w:rPr>
              <w:t>jih</w:t>
            </w:r>
            <w:r w:rsidRPr="001B02DD">
              <w:rPr>
                <w:rFonts w:ascii="Arial" w:eastAsia="Arial" w:hAnsi="Arial" w:cs="Arial"/>
                <w:sz w:val="22"/>
                <w:szCs w:val="22"/>
                <w:lang w:val="sl-SI" w:bidi="sl-SI"/>
              </w:rPr>
              <w:t xml:space="preserve"> z zaposlenimi ter zunanjimi sodelavci in svetovalci;</w:t>
            </w:r>
          </w:p>
          <w:p w14:paraId="799BE4AF"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014528EB"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potrdi ali zavrne nujne ukrepe, ki jih je sprejel predsednik;</w:t>
            </w:r>
          </w:p>
          <w:p w14:paraId="76F3FB8F"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53F777E" w14:textId="77777777" w:rsidR="0048045E" w:rsidRPr="001B02DD"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skrbi za vodenje poslovnih knjig društva;</w:t>
            </w:r>
          </w:p>
          <w:p w14:paraId="7ED7F87C" w14:textId="77777777" w:rsidR="0048045E" w:rsidRPr="001B02DD"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lastRenderedPageBreak/>
              <w:t>odloča o morebitnem izvajanju drugačnih dejavnosti ter dokumentira njihov sekundarni in podporni značaj v primerjavi z dejavnostmi splošnega interesa;</w:t>
            </w:r>
          </w:p>
          <w:p w14:paraId="3E649EF0"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odloča o ustanovitvi </w:t>
            </w:r>
            <w:r>
              <w:rPr>
                <w:rFonts w:ascii="Arial" w:eastAsia="Arial" w:hAnsi="Arial" w:cs="Arial"/>
                <w:sz w:val="22"/>
                <w:szCs w:val="22"/>
                <w:lang w:val="sl-SI" w:bidi="sl-SI"/>
              </w:rPr>
              <w:t>sekcij</w:t>
            </w:r>
            <w:r w:rsidRPr="001B02DD">
              <w:rPr>
                <w:rFonts w:ascii="Arial" w:eastAsia="Arial" w:hAnsi="Arial" w:cs="Arial"/>
                <w:sz w:val="22"/>
                <w:szCs w:val="22"/>
                <w:lang w:val="sl-SI" w:bidi="sl-SI"/>
              </w:rPr>
              <w:t xml:space="preserve"> ali podružnic v Italiji in tujini;</w:t>
            </w:r>
          </w:p>
          <w:p w14:paraId="508F284F"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35323AA0"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sprejema vse druge ukrepe, ki so v njegovi pristojnosti na podlagi določil tega statuta ali notranjih pravilnikov;  </w:t>
            </w:r>
          </w:p>
          <w:p w14:paraId="5B0A5278"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62FFD301" w14:textId="77777777" w:rsidR="0048045E" w:rsidRPr="000A0E05" w:rsidRDefault="0048045E" w:rsidP="0048045E">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na splošno sprejema vse ukrepe, ki so potrebni za izvajanje </w:t>
            </w:r>
            <w:r>
              <w:rPr>
                <w:rFonts w:ascii="Arial" w:eastAsia="Arial" w:hAnsi="Arial" w:cs="Arial"/>
                <w:sz w:val="22"/>
                <w:szCs w:val="22"/>
                <w:lang w:val="sl-SI" w:bidi="sl-SI"/>
              </w:rPr>
              <w:t>uradnih</w:t>
            </w:r>
            <w:r w:rsidRPr="001B02DD">
              <w:rPr>
                <w:rFonts w:ascii="Arial" w:eastAsia="Arial" w:hAnsi="Arial" w:cs="Arial"/>
                <w:sz w:val="22"/>
                <w:szCs w:val="22"/>
                <w:lang w:val="sl-SI" w:bidi="sl-SI"/>
              </w:rPr>
              <w:t xml:space="preserve"> ciljev ter za upravljanje društva in njegovo pravilno delovanje.</w:t>
            </w:r>
          </w:p>
          <w:p w14:paraId="52C3BDC7"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0B4EC720"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2. Upravni odbor lahko enega ali več svojih članov pooblasti za opravljanje določenih nalog ali vrst nalog v imenu in po pooblastilu društva.</w:t>
            </w:r>
          </w:p>
          <w:p w14:paraId="0729C769" w14:textId="77777777" w:rsidR="0048045E" w:rsidRDefault="0048045E" w:rsidP="0048045E">
            <w:pPr>
              <w:rPr>
                <w:lang w:val="sl-SI"/>
              </w:rPr>
            </w:pPr>
          </w:p>
        </w:tc>
        <w:tc>
          <w:tcPr>
            <w:tcW w:w="4317" w:type="dxa"/>
          </w:tcPr>
          <w:p w14:paraId="68D3A87C" w14:textId="77777777" w:rsidR="0048045E" w:rsidRDefault="0048045E" w:rsidP="0048045E">
            <w:pPr>
              <w:rPr>
                <w:lang w:val="sl-SI"/>
              </w:rPr>
            </w:pPr>
          </w:p>
        </w:tc>
      </w:tr>
      <w:tr w:rsidR="0048045E" w14:paraId="43F67B64" w14:textId="77777777" w:rsidTr="0041569A">
        <w:tc>
          <w:tcPr>
            <w:tcW w:w="4316" w:type="dxa"/>
          </w:tcPr>
          <w:p w14:paraId="6C6C3866" w14:textId="77777777" w:rsidR="0048045E" w:rsidRPr="001B02DD" w:rsidRDefault="0048045E" w:rsidP="0048045E">
            <w:pPr>
              <w:pStyle w:val="Heading2"/>
              <w:spacing w:before="0" w:line="360" w:lineRule="auto"/>
              <w:jc w:val="both"/>
              <w:rPr>
                <w:rFonts w:ascii="Arial" w:hAnsi="Arial" w:cs="Arial"/>
                <w:b/>
                <w:color w:val="auto"/>
                <w:sz w:val="22"/>
                <w:szCs w:val="22"/>
                <w:lang w:eastAsia="it-IT"/>
              </w:rPr>
            </w:pPr>
            <w:bookmarkStart w:id="20" w:name="_Toc106021612"/>
            <w:r w:rsidRPr="001B02DD">
              <w:rPr>
                <w:rFonts w:ascii="Arial" w:hAnsi="Arial" w:cs="Arial"/>
                <w:b/>
                <w:color w:val="auto"/>
                <w:sz w:val="22"/>
                <w:szCs w:val="22"/>
                <w:lang w:eastAsia="it-IT"/>
              </w:rPr>
              <w:lastRenderedPageBreak/>
              <w:t>Art. 20 - Cause di decadenza e sostituzione dei membri del Consiglio Direttivo</w:t>
            </w:r>
            <w:bookmarkEnd w:id="20"/>
          </w:p>
          <w:p w14:paraId="0EBC8769"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1. La carica di consigliere si perde per: </w:t>
            </w:r>
          </w:p>
          <w:p w14:paraId="71A37F43" w14:textId="77777777" w:rsidR="0048045E" w:rsidRPr="001B02DD" w:rsidRDefault="0048045E" w:rsidP="0048045E">
            <w:pPr>
              <w:pStyle w:val="tx"/>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dimissioni, rassegnate mediante comunicazione scritta al Consiglio Direttivo;</w:t>
            </w:r>
          </w:p>
          <w:p w14:paraId="28562F6B" w14:textId="77777777" w:rsidR="0048045E" w:rsidRPr="001B02DD" w:rsidRDefault="0048045E" w:rsidP="0048045E">
            <w:pPr>
              <w:pStyle w:val="tx"/>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revoca da parte dell’Assemblea ordinaria, a seguito di comportamento contrastante con gli scopi dell’Associazione, persistenti violazioni degli obblighi statutari oppure per ogni altro comportamento lesivo degli interessi dell’Associazione;</w:t>
            </w:r>
          </w:p>
          <w:p w14:paraId="0D65DBF0" w14:textId="77777777" w:rsidR="0048045E" w:rsidRPr="001B02DD" w:rsidRDefault="0048045E" w:rsidP="0048045E">
            <w:pPr>
              <w:pStyle w:val="tx"/>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sopraggiunte cause di incompatibilità, di cui all’art. 17, c.3 del presente Statuto</w:t>
            </w:r>
            <w:r>
              <w:rPr>
                <w:rFonts w:ascii="Arial" w:hAnsi="Arial" w:cs="Arial"/>
                <w:sz w:val="22"/>
                <w:szCs w:val="22"/>
              </w:rPr>
              <w:t>.</w:t>
            </w:r>
          </w:p>
          <w:p w14:paraId="17B34548"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2. Nel caso in cui uno o più consiglieri cessino dall’incarico per uno dei motivi indicati al precedente comma, il Consiglio Direttivo provvede alla loro sostituzione alla prima Assemblea ordinaria utile. Fino alla nuova elezione il Consiglio Direttivo </w:t>
            </w:r>
            <w:r w:rsidRPr="001B02DD">
              <w:rPr>
                <w:rFonts w:ascii="Arial" w:hAnsi="Arial" w:cs="Arial"/>
                <w:sz w:val="22"/>
                <w:szCs w:val="22"/>
              </w:rPr>
              <w:lastRenderedPageBreak/>
              <w:t>rimane nella composizione risultante a seguito dell’avvenuta cessazione. I consiglieri così eletti rimangono in carica fino alla scadenza del mandato del Consiglio Direttivo vigente.</w:t>
            </w:r>
          </w:p>
          <w:p w14:paraId="53758C62"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3. Nel caso in cui cessi dall’incarico la maggioranza dei consiglieri, l’intero Consiglio Direttivo si intenderà decaduto e il Presidente o, in subordine, il consigliere più anziano di età, dovrà convocare l’Assemblea ordinaria </w:t>
            </w:r>
            <w:r w:rsidRPr="009C2739">
              <w:rPr>
                <w:rFonts w:ascii="Arial" w:hAnsi="Arial" w:cs="Arial"/>
                <w:sz w:val="22"/>
                <w:szCs w:val="22"/>
              </w:rPr>
              <w:t xml:space="preserve">entro </w:t>
            </w:r>
            <w:r w:rsidRPr="009C2739">
              <w:rPr>
                <w:rStyle w:val="PlaceholderText"/>
                <w:rFonts w:ascii="Arial" w:eastAsiaTheme="majorEastAsia" w:hAnsi="Arial" w:cs="Arial"/>
                <w:color w:val="auto"/>
                <w:sz w:val="22"/>
                <w:szCs w:val="22"/>
              </w:rPr>
              <w:t>30 (trenta) giorni</w:t>
            </w:r>
            <w:r w:rsidRPr="001B02DD">
              <w:rPr>
                <w:rFonts w:ascii="Arial" w:hAnsi="Arial" w:cs="Arial"/>
                <w:sz w:val="22"/>
                <w:szCs w:val="22"/>
              </w:rPr>
              <w:t xml:space="preserve"> dalla data in cui è stata formalizzata la cessazione, al fine di procedere ad una nuova elezione del Consiglio Direttivo. Fino all’elezione dei nuovi consiglieri, i consiglieri cessati rimangono in carica per l’attività di ordinaria amministrazione.</w:t>
            </w:r>
          </w:p>
          <w:p w14:paraId="51678EE4"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60C71B7B" w14:textId="77777777" w:rsidR="0048045E" w:rsidRDefault="0048045E" w:rsidP="0048045E">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20.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Vzroki za odstavitev in zamenjavo članov upravnega odbora</w:t>
            </w:r>
            <w:r>
              <w:rPr>
                <w:rFonts w:ascii="Arial" w:eastAsia="Arial" w:hAnsi="Arial" w:cs="Arial"/>
                <w:b/>
                <w:color w:val="auto"/>
                <w:sz w:val="22"/>
                <w:szCs w:val="22"/>
                <w:lang w:val="sl-SI" w:bidi="sl-SI"/>
              </w:rPr>
              <w:t>)</w:t>
            </w:r>
          </w:p>
          <w:p w14:paraId="649E0985" w14:textId="77777777" w:rsidR="000A0E05" w:rsidRPr="000A0E05" w:rsidRDefault="000A0E05" w:rsidP="000A0E05">
            <w:pPr>
              <w:rPr>
                <w:lang w:val="sl-SI" w:bidi="sl-SI"/>
              </w:rPr>
            </w:pPr>
          </w:p>
          <w:p w14:paraId="51762622"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Mandat člana upravnega odbora preneha zaradi: </w:t>
            </w:r>
          </w:p>
          <w:p w14:paraId="3CA1C822" w14:textId="77777777" w:rsidR="0048045E" w:rsidRPr="001B02DD" w:rsidRDefault="0048045E" w:rsidP="0048045E">
            <w:pPr>
              <w:pStyle w:val="tx"/>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odstopa s pisnim sporočilom upravnemu odboru;</w:t>
            </w:r>
          </w:p>
          <w:p w14:paraId="25879BC4" w14:textId="77777777" w:rsidR="0048045E" w:rsidRPr="000A0E05" w:rsidRDefault="0048045E" w:rsidP="0048045E">
            <w:pPr>
              <w:pStyle w:val="tx"/>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odpoklica s strani rednega občnega zbora zaradi ravnanja, ki je v nasprotju s cilji društva, vztrajnega kršenja zakonskih obveznosti ali kakršnega koli drugega ravnanja, ki škodi interesom društva;</w:t>
            </w:r>
          </w:p>
          <w:p w14:paraId="3B733A84"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E6F78C1" w14:textId="77777777" w:rsidR="0048045E" w:rsidRPr="000A0E05" w:rsidRDefault="0048045E" w:rsidP="0048045E">
            <w:pPr>
              <w:pStyle w:val="tx"/>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nezdružljivosti v skladu s 3. točko 17. člena tega statuta.</w:t>
            </w:r>
          </w:p>
          <w:p w14:paraId="40D5DC43"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467E52CC" w14:textId="773B417C" w:rsidR="000A0E05"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2. Če enemu ali več članom upravnega odbora preneha mandat zaradi enega od vzrokov, navedenih v prejšnjem odstavku, upravni odbor poskrbi za njihovo zamenjavo na prvem zasedanju občnega zbora. Do novih volitev ostane sestava </w:t>
            </w:r>
            <w:r w:rsidRPr="001B02DD">
              <w:rPr>
                <w:rFonts w:ascii="Arial" w:eastAsia="Arial" w:hAnsi="Arial" w:cs="Arial"/>
                <w:sz w:val="22"/>
                <w:szCs w:val="22"/>
                <w:lang w:val="sl-SI" w:bidi="sl-SI"/>
              </w:rPr>
              <w:lastRenderedPageBreak/>
              <w:t>upravnega odbora taka, kot je nastala zaradi prenehanja mandata. Tako izvoljeni člani ostanejo na položaju do izteka mandata upravnega odbora.</w:t>
            </w:r>
          </w:p>
          <w:p w14:paraId="7FCF02D3" w14:textId="77777777" w:rsidR="000A0E05" w:rsidRP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p>
          <w:p w14:paraId="29EF1AD1"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3. Če mandat preneha večini </w:t>
            </w:r>
            <w:r w:rsidRPr="005C7EA2">
              <w:rPr>
                <w:rFonts w:ascii="Arial" w:eastAsia="Arial" w:hAnsi="Arial" w:cs="Arial"/>
                <w:sz w:val="22"/>
                <w:szCs w:val="22"/>
                <w:lang w:val="sl-SI" w:bidi="sl-SI"/>
              </w:rPr>
              <w:t>svetnikov</w:t>
            </w:r>
            <w:r w:rsidRPr="001B02DD">
              <w:rPr>
                <w:rFonts w:ascii="Arial" w:eastAsia="Arial" w:hAnsi="Arial" w:cs="Arial"/>
                <w:sz w:val="22"/>
                <w:szCs w:val="22"/>
                <w:lang w:val="sl-SI" w:bidi="sl-SI"/>
              </w:rPr>
              <w:t xml:space="preserve">, se šteje, da se je mandat prenehal celotnemu upravnemu odboru, predsednik ali najstarejši član upravnega odbora pa mora v </w:t>
            </w:r>
            <w:r w:rsidRPr="009C2739">
              <w:rPr>
                <w:rStyle w:val="PlaceholderText"/>
                <w:rFonts w:ascii="Arial" w:eastAsia="Arial" w:hAnsi="Arial" w:cs="Arial"/>
                <w:color w:val="auto"/>
                <w:sz w:val="22"/>
                <w:szCs w:val="22"/>
                <w:lang w:val="sl-SI" w:bidi="sl-SI"/>
              </w:rPr>
              <w:t>30 (tridesetih) dneh</w:t>
            </w:r>
            <w:r w:rsidRPr="001B02DD">
              <w:rPr>
                <w:rFonts w:ascii="Arial" w:eastAsia="Arial" w:hAnsi="Arial" w:cs="Arial"/>
                <w:sz w:val="22"/>
                <w:szCs w:val="22"/>
                <w:lang w:val="sl-SI" w:bidi="sl-SI"/>
              </w:rPr>
              <w:t xml:space="preserve"> od dneva, ko je bilo ugotovljeno prenehanje mandata, sklicati redni občni zbor, da se izvedejo nove volitve upravnega odbora. Člani upravnega odbora, ki jim je prenehal mandat, opravljajo redne administrativne posle do izvolitve novih članov.</w:t>
            </w:r>
          </w:p>
          <w:p w14:paraId="0CE1A23E" w14:textId="77777777" w:rsidR="0048045E" w:rsidRDefault="0048045E" w:rsidP="0048045E">
            <w:pPr>
              <w:rPr>
                <w:lang w:val="sl-SI"/>
              </w:rPr>
            </w:pPr>
          </w:p>
        </w:tc>
        <w:tc>
          <w:tcPr>
            <w:tcW w:w="4317" w:type="dxa"/>
          </w:tcPr>
          <w:p w14:paraId="4719CDBC" w14:textId="77777777" w:rsidR="0048045E" w:rsidRDefault="0048045E" w:rsidP="0048045E">
            <w:pPr>
              <w:rPr>
                <w:lang w:val="sl-SI"/>
              </w:rPr>
            </w:pPr>
          </w:p>
        </w:tc>
      </w:tr>
      <w:tr w:rsidR="0048045E" w14:paraId="50522423" w14:textId="77777777" w:rsidTr="0041569A">
        <w:tc>
          <w:tcPr>
            <w:tcW w:w="4316" w:type="dxa"/>
          </w:tcPr>
          <w:p w14:paraId="1CBACB48"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21" w:name="_Toc106021613"/>
            <w:r w:rsidRPr="001B02DD">
              <w:rPr>
                <w:rFonts w:ascii="Arial" w:hAnsi="Arial" w:cs="Arial"/>
                <w:b/>
                <w:color w:val="auto"/>
                <w:sz w:val="22"/>
                <w:szCs w:val="22"/>
              </w:rPr>
              <w:lastRenderedPageBreak/>
              <w:t>Art. 21 - Il Presidente: poteri e durata in carica</w:t>
            </w:r>
            <w:bookmarkEnd w:id="21"/>
          </w:p>
          <w:p w14:paraId="45154A7E"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1. Il Presidente è il legale rappresentante dell’Associazione e la rappresenta di fronte a terzi e in giudizio. </w:t>
            </w:r>
          </w:p>
          <w:p w14:paraId="5CD7AC99"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2. Il Presidente è eletto direttamente dall’Assemblea tra i propri associati in regola con il versamento della eventuale quota associativa annuale.</w:t>
            </w:r>
          </w:p>
          <w:p w14:paraId="590547D7"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hAnsi="Arial" w:cs="Arial"/>
                <w:sz w:val="22"/>
                <w:szCs w:val="22"/>
              </w:rPr>
              <w:t>3. Non può essere eletto Presidente, e se nominato decade dalla carica, il soggetto per cui ricorrono le condizioni di cui all’art. 2382 del Codice civile e successive modifiche e/o integrazioni.</w:t>
            </w:r>
          </w:p>
          <w:p w14:paraId="3AA1F047" w14:textId="77777777" w:rsidR="0048045E" w:rsidRPr="009C2739"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9C2739">
              <w:rPr>
                <w:rFonts w:ascii="Arial" w:hAnsi="Arial" w:cs="Arial"/>
                <w:sz w:val="22"/>
                <w:szCs w:val="22"/>
              </w:rPr>
              <w:t xml:space="preserve">4. Il Presidente dura in carica </w:t>
            </w:r>
            <w:r w:rsidRPr="009C2739">
              <w:rPr>
                <w:rStyle w:val="PlaceholderText"/>
                <w:rFonts w:ascii="Arial" w:eastAsiaTheme="majorEastAsia" w:hAnsi="Arial" w:cs="Arial"/>
                <w:color w:val="auto"/>
                <w:sz w:val="22"/>
                <w:szCs w:val="22"/>
              </w:rPr>
              <w:t xml:space="preserve">3 (tre) anni </w:t>
            </w:r>
            <w:r w:rsidRPr="009C2739">
              <w:rPr>
                <w:rFonts w:ascii="Arial" w:hAnsi="Arial" w:cs="Arial"/>
                <w:sz w:val="22"/>
                <w:szCs w:val="22"/>
              </w:rPr>
              <w:t xml:space="preserve">ed </w:t>
            </w:r>
            <w:r w:rsidRPr="009C2739">
              <w:rPr>
                <w:rStyle w:val="PlaceholderText"/>
                <w:rFonts w:ascii="Arial" w:eastAsiaTheme="majorEastAsia" w:hAnsi="Arial" w:cs="Arial"/>
                <w:color w:val="auto"/>
                <w:sz w:val="22"/>
                <w:szCs w:val="22"/>
              </w:rPr>
              <w:t>è rieleggibile per un massimo di 3 mandati consecutivi</w:t>
            </w:r>
            <w:r w:rsidRPr="009C2739">
              <w:rPr>
                <w:rFonts w:ascii="Arial" w:hAnsi="Arial" w:cs="Arial"/>
                <w:sz w:val="22"/>
                <w:szCs w:val="22"/>
              </w:rPr>
              <w:t>.</w:t>
            </w:r>
            <w:r w:rsidRPr="009C2739">
              <w:rPr>
                <w:rStyle w:val="EndnoteReference"/>
                <w:rFonts w:ascii="Arial" w:eastAsia="Calibri" w:hAnsi="Arial" w:cs="Arial"/>
                <w:b/>
                <w:sz w:val="22"/>
                <w:szCs w:val="22"/>
                <w:lang w:eastAsia="en-US"/>
              </w:rPr>
              <w:t xml:space="preserve"> </w:t>
            </w:r>
            <w:r w:rsidRPr="009C2739">
              <w:rPr>
                <w:rFonts w:ascii="Arial" w:hAnsi="Arial" w:cs="Arial"/>
                <w:sz w:val="22"/>
                <w:szCs w:val="22"/>
              </w:rPr>
              <w:t xml:space="preserve">Almeno </w:t>
            </w:r>
            <w:r w:rsidRPr="009C2739">
              <w:rPr>
                <w:rStyle w:val="PlaceholderText"/>
                <w:rFonts w:ascii="Arial" w:eastAsiaTheme="majorEastAsia" w:hAnsi="Arial" w:cs="Arial"/>
                <w:color w:val="auto"/>
                <w:sz w:val="22"/>
                <w:szCs w:val="22"/>
              </w:rPr>
              <w:t>30 (trenta) giorni</w:t>
            </w:r>
            <w:r w:rsidRPr="009C2739">
              <w:rPr>
                <w:rFonts w:ascii="Arial" w:hAnsi="Arial" w:cs="Arial"/>
                <w:sz w:val="22"/>
                <w:szCs w:val="22"/>
              </w:rPr>
              <w:t xml:space="preserve"> prima della scadenza del mandato deve essere convocata l’Assemblea per l’elezione del nuovo Presidente.</w:t>
            </w:r>
          </w:p>
          <w:p w14:paraId="718BA038"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5. Il Presidente ha la responsabilità generale della conduzione e del buon andamento dell’Associazione, ed in particolare ha il compito di:</w:t>
            </w:r>
          </w:p>
          <w:p w14:paraId="148E68AD" w14:textId="77777777" w:rsidR="0048045E" w:rsidRPr="001B02DD" w:rsidRDefault="0048045E" w:rsidP="0048045E">
            <w:pPr>
              <w:pStyle w:val="tx"/>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lastRenderedPageBreak/>
              <w:t>firmare gli atti e i documenti che impegnano l’Associazione sia nei riguardi degli associati che dei terzi;</w:t>
            </w:r>
          </w:p>
          <w:p w14:paraId="365270B7" w14:textId="77777777" w:rsidR="0048045E" w:rsidRPr="001B02DD" w:rsidRDefault="0048045E" w:rsidP="0048045E">
            <w:pPr>
              <w:pStyle w:val="tx"/>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curare l’attuazione delle delibere dell’Assemblea e del Consiglio Direttivo;</w:t>
            </w:r>
          </w:p>
          <w:p w14:paraId="13BAFB58" w14:textId="77777777" w:rsidR="0048045E" w:rsidRPr="004779CC" w:rsidRDefault="0048045E" w:rsidP="0048045E">
            <w:pPr>
              <w:pStyle w:val="tx"/>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hAnsi="Arial" w:cs="Arial"/>
                <w:sz w:val="22"/>
                <w:szCs w:val="22"/>
              </w:rPr>
              <w:t>adottare, in caso di necessità, provvedimenti d’urgenza, sottoponendoli entro 30 (trenta) alla ratifica da parte del Consiglio Direttivo;</w:t>
            </w:r>
          </w:p>
          <w:p w14:paraId="074910CD" w14:textId="77777777" w:rsidR="0048045E" w:rsidRPr="004779CC" w:rsidRDefault="0048045E" w:rsidP="0048045E">
            <w:pPr>
              <w:pStyle w:val="tx"/>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hAnsi="Arial" w:cs="Arial"/>
                <w:sz w:val="22"/>
                <w:szCs w:val="22"/>
              </w:rPr>
              <w:t>convocare ed eventualmente presiedere l’Assemblea degli associati;</w:t>
            </w:r>
          </w:p>
          <w:p w14:paraId="191633EF" w14:textId="77777777" w:rsidR="0048045E" w:rsidRPr="004779CC" w:rsidRDefault="0048045E" w:rsidP="0048045E">
            <w:pPr>
              <w:pStyle w:val="tx"/>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hAnsi="Arial" w:cs="Arial"/>
                <w:sz w:val="22"/>
                <w:szCs w:val="22"/>
              </w:rPr>
              <w:t>convocare e presiedere il Consiglio Direttivo.</w:t>
            </w:r>
          </w:p>
          <w:p w14:paraId="03D318CB"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6. In caso di assenza o impedimento, il Presidente viene sostituito dal Vicepresidente. In caso di assenza o impedimento di quest’ultimo, spetta al Consiglio Direttivo conferire espressa delega ad altro consigliere.</w:t>
            </w:r>
          </w:p>
          <w:p w14:paraId="71FE2990" w14:textId="77777777" w:rsidR="0048045E" w:rsidRPr="001B02DD" w:rsidRDefault="0048045E" w:rsidP="0048045E">
            <w:pPr>
              <w:pStyle w:val="Heading2"/>
              <w:spacing w:before="0" w:line="360" w:lineRule="auto"/>
              <w:jc w:val="both"/>
              <w:rPr>
                <w:rFonts w:ascii="Arial" w:hAnsi="Arial" w:cs="Arial"/>
                <w:b/>
                <w:color w:val="auto"/>
                <w:sz w:val="22"/>
                <w:szCs w:val="22"/>
                <w:lang w:eastAsia="it-IT"/>
              </w:rPr>
            </w:pPr>
          </w:p>
        </w:tc>
        <w:tc>
          <w:tcPr>
            <w:tcW w:w="4317" w:type="dxa"/>
          </w:tcPr>
          <w:p w14:paraId="7D9D4566"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21.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Predsednik: pooblastila in trajanje mandata</w:t>
            </w:r>
            <w:r>
              <w:rPr>
                <w:rFonts w:ascii="Arial" w:eastAsia="Arial" w:hAnsi="Arial" w:cs="Arial"/>
                <w:b/>
                <w:color w:val="auto"/>
                <w:sz w:val="22"/>
                <w:szCs w:val="22"/>
                <w:lang w:val="sl-SI" w:bidi="sl-SI"/>
              </w:rPr>
              <w:t>)</w:t>
            </w:r>
          </w:p>
          <w:p w14:paraId="157C626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Predsednik je zakoniti zastopnik društva in ga zastopa v odnosu do tretjih oseb in v sodnih postopkih. </w:t>
            </w:r>
          </w:p>
          <w:p w14:paraId="4701ADE9" w14:textId="26799A90" w:rsidR="000A0E05"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2. Predsednika izvoli občni zbor neposredno med svojimi člani, ki so plačali morebitno letno članarino.</w:t>
            </w:r>
          </w:p>
          <w:p w14:paraId="735F9D7F" w14:textId="77777777" w:rsidR="000A0E05" w:rsidRPr="000A0E05" w:rsidRDefault="000A0E05"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p>
          <w:p w14:paraId="613175C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eastAsia="Arial" w:hAnsi="Arial" w:cs="Arial"/>
                <w:sz w:val="22"/>
                <w:szCs w:val="22"/>
                <w:lang w:val="sl-SI" w:bidi="sl-SI"/>
              </w:rPr>
              <w:t xml:space="preserve">3. Za predsednika ne more biti izvoljena oseba, za katero so </w:t>
            </w:r>
            <w:r>
              <w:rPr>
                <w:rFonts w:ascii="Arial" w:eastAsia="Arial" w:hAnsi="Arial" w:cs="Arial"/>
                <w:sz w:val="22"/>
                <w:szCs w:val="22"/>
                <w:lang w:val="sl-SI" w:bidi="sl-SI"/>
              </w:rPr>
              <w:t>dani</w:t>
            </w:r>
            <w:r w:rsidRPr="001B02DD">
              <w:rPr>
                <w:rFonts w:ascii="Arial" w:eastAsia="Arial" w:hAnsi="Arial" w:cs="Arial"/>
                <w:sz w:val="22"/>
                <w:szCs w:val="22"/>
                <w:lang w:val="sl-SI" w:bidi="sl-SI"/>
              </w:rPr>
              <w:t xml:space="preserve"> pogoji iz 2382.</w:t>
            </w:r>
            <w:r>
              <w:rPr>
                <w:rFonts w:ascii="Arial" w:eastAsia="Arial" w:hAnsi="Arial" w:cs="Arial"/>
                <w:sz w:val="22"/>
                <w:szCs w:val="22"/>
                <w:lang w:val="sl-SI" w:bidi="sl-SI"/>
              </w:rPr>
              <w:t> </w:t>
            </w:r>
            <w:r w:rsidRPr="001B02DD">
              <w:rPr>
                <w:rFonts w:ascii="Arial" w:eastAsia="Arial" w:hAnsi="Arial" w:cs="Arial"/>
                <w:sz w:val="22"/>
                <w:szCs w:val="22"/>
                <w:lang w:val="sl-SI" w:bidi="sl-SI"/>
              </w:rPr>
              <w:t>člena Civilnega zakonika</w:t>
            </w:r>
            <w:r>
              <w:rPr>
                <w:rFonts w:ascii="Arial" w:eastAsia="Arial" w:hAnsi="Arial" w:cs="Arial"/>
                <w:sz w:val="22"/>
                <w:szCs w:val="22"/>
                <w:lang w:val="sl-SI" w:bidi="sl-SI"/>
              </w:rPr>
              <w:t xml:space="preserve"> Italijanske republike</w:t>
            </w:r>
            <w:r w:rsidRPr="001B02DD">
              <w:rPr>
                <w:rFonts w:ascii="Arial" w:eastAsia="Arial" w:hAnsi="Arial" w:cs="Arial"/>
                <w:sz w:val="22"/>
                <w:szCs w:val="22"/>
                <w:lang w:val="sl-SI" w:bidi="sl-SI"/>
              </w:rPr>
              <w:t>, z nadaljnjimi spremembami in/ali dopolnitvami.</w:t>
            </w:r>
          </w:p>
          <w:p w14:paraId="417FC1D6" w14:textId="77777777" w:rsidR="0048045E" w:rsidRPr="009C2739"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9C2739">
              <w:rPr>
                <w:rFonts w:ascii="Arial" w:eastAsia="Arial" w:hAnsi="Arial" w:cs="Arial"/>
                <w:sz w:val="22"/>
                <w:szCs w:val="22"/>
                <w:lang w:val="sl-SI" w:bidi="sl-SI"/>
              </w:rPr>
              <w:t xml:space="preserve">4. Predsednikov mandat traja </w:t>
            </w:r>
            <w:r w:rsidRPr="009C2739">
              <w:rPr>
                <w:rStyle w:val="PlaceholderText"/>
                <w:rFonts w:ascii="Arial" w:eastAsia="Arial" w:hAnsi="Arial" w:cs="Arial"/>
                <w:color w:val="auto"/>
                <w:sz w:val="22"/>
                <w:szCs w:val="22"/>
                <w:lang w:val="sl-SI" w:bidi="sl-SI"/>
              </w:rPr>
              <w:t>3 (tri) leta</w:t>
            </w:r>
            <w:r w:rsidRPr="009C2739">
              <w:rPr>
                <w:rFonts w:ascii="Arial" w:eastAsia="Arial" w:hAnsi="Arial" w:cs="Arial"/>
                <w:sz w:val="22"/>
                <w:szCs w:val="22"/>
                <w:lang w:val="sl-SI" w:bidi="sl-SI"/>
              </w:rPr>
              <w:t xml:space="preserve">; </w:t>
            </w:r>
            <w:r w:rsidRPr="009C2739">
              <w:rPr>
                <w:rStyle w:val="PlaceholderText"/>
                <w:rFonts w:ascii="Arial" w:eastAsia="Arial" w:hAnsi="Arial" w:cs="Arial"/>
                <w:color w:val="auto"/>
                <w:sz w:val="22"/>
                <w:szCs w:val="22"/>
                <w:lang w:val="sl-SI" w:bidi="sl-SI"/>
              </w:rPr>
              <w:t>predsednik je lahko ponovno izvoljen za največ 3</w:t>
            </w:r>
            <w:r>
              <w:rPr>
                <w:rStyle w:val="PlaceholderText"/>
                <w:rFonts w:ascii="Arial" w:eastAsia="Arial" w:hAnsi="Arial" w:cs="Arial"/>
                <w:color w:val="auto"/>
                <w:sz w:val="22"/>
                <w:szCs w:val="22"/>
                <w:lang w:val="sl-SI" w:bidi="sl-SI"/>
              </w:rPr>
              <w:t xml:space="preserve"> (tri) </w:t>
            </w:r>
            <w:r w:rsidRPr="009C2739">
              <w:rPr>
                <w:rStyle w:val="PlaceholderText"/>
                <w:rFonts w:ascii="Arial" w:eastAsia="Arial" w:hAnsi="Arial" w:cs="Arial"/>
                <w:color w:val="auto"/>
                <w:sz w:val="22"/>
                <w:szCs w:val="22"/>
                <w:lang w:val="sl-SI" w:bidi="sl-SI"/>
              </w:rPr>
              <w:t>zaporedne mandate</w:t>
            </w:r>
            <w:r w:rsidRPr="009C2739">
              <w:rPr>
                <w:rFonts w:ascii="Arial" w:eastAsia="Arial" w:hAnsi="Arial" w:cs="Arial"/>
                <w:sz w:val="22"/>
                <w:szCs w:val="22"/>
                <w:lang w:val="sl-SI" w:bidi="sl-SI"/>
              </w:rPr>
              <w:t>. Vsaj</w:t>
            </w:r>
            <w:r>
              <w:rPr>
                <w:rFonts w:ascii="Arial" w:eastAsia="Arial" w:hAnsi="Arial" w:cs="Arial"/>
                <w:sz w:val="22"/>
                <w:szCs w:val="22"/>
                <w:lang w:val="sl-SI" w:bidi="sl-SI"/>
              </w:rPr>
              <w:t xml:space="preserve"> </w:t>
            </w:r>
            <w:r w:rsidRPr="009C2739">
              <w:rPr>
                <w:rStyle w:val="PlaceholderText"/>
                <w:rFonts w:ascii="Arial" w:eastAsia="Arial" w:hAnsi="Arial" w:cs="Arial"/>
                <w:color w:val="auto"/>
                <w:sz w:val="22"/>
                <w:szCs w:val="22"/>
                <w:lang w:val="sl-SI" w:bidi="sl-SI"/>
              </w:rPr>
              <w:t>30 (trideset) dni</w:t>
            </w:r>
            <w:r w:rsidRPr="009C2739">
              <w:rPr>
                <w:rFonts w:ascii="Arial" w:eastAsia="Arial" w:hAnsi="Arial" w:cs="Arial"/>
                <w:sz w:val="22"/>
                <w:szCs w:val="22"/>
                <w:lang w:val="sl-SI" w:bidi="sl-SI"/>
              </w:rPr>
              <w:t xml:space="preserve"> pred iztekom njegovega mandata mora biti sklican občni zbor za izvolitev novega predsednika.</w:t>
            </w:r>
          </w:p>
          <w:p w14:paraId="5D3BFC37"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5. Predsednik je splošno odgovoren za upravljanje in nemoteno delovanje društva, zlasti pa ima nalogo, da:</w:t>
            </w:r>
          </w:p>
          <w:p w14:paraId="6147C323" w14:textId="77777777" w:rsidR="0048045E" w:rsidRPr="000A0E05" w:rsidRDefault="0048045E" w:rsidP="0048045E">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lastRenderedPageBreak/>
              <w:t>podpisuje akte in dokumente, ki zavezujejo društvo tako v razmerju do članov kot do tretjih oseb;</w:t>
            </w:r>
          </w:p>
          <w:p w14:paraId="02F9F59F"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19160AE8" w14:textId="77777777" w:rsidR="0048045E" w:rsidRPr="000A0E05" w:rsidRDefault="0048045E" w:rsidP="0048045E">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skrbi za izvajanje sklepov občnega zbora in upravnega odbora;</w:t>
            </w:r>
          </w:p>
          <w:p w14:paraId="0D314D3A"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7DAD1D0D" w14:textId="77777777" w:rsidR="0048045E" w:rsidRPr="000A0E05" w:rsidRDefault="0048045E" w:rsidP="0048045E">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eastAsia="Arial" w:hAnsi="Arial" w:cs="Arial"/>
                <w:sz w:val="22"/>
                <w:szCs w:val="22"/>
                <w:lang w:val="sl-SI" w:bidi="sl-SI"/>
              </w:rPr>
              <w:t>po potrebi sprejme nujne ukrepe in jih v 30 (tridesetih) dneh predloži v potrditev upravnemu odboru;</w:t>
            </w:r>
          </w:p>
          <w:p w14:paraId="556FBCF5" w14:textId="77777777" w:rsidR="000A0E05" w:rsidRPr="004779CC"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75407375" w14:textId="77777777" w:rsidR="0048045E" w:rsidRPr="000A0E05" w:rsidRDefault="0048045E" w:rsidP="0048045E">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eastAsia="Arial" w:hAnsi="Arial" w:cs="Arial"/>
                <w:sz w:val="22"/>
                <w:szCs w:val="22"/>
                <w:lang w:val="sl-SI" w:bidi="sl-SI"/>
              </w:rPr>
              <w:t>skliče občni zbor in mu po potrebi predseduje;</w:t>
            </w:r>
          </w:p>
          <w:p w14:paraId="3167F5DD" w14:textId="77777777" w:rsidR="000A0E05" w:rsidRPr="004779CC"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449A3362" w14:textId="77777777" w:rsidR="0048045E" w:rsidRPr="000A0E05" w:rsidRDefault="0048045E" w:rsidP="0048045E">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eastAsia="Arial" w:hAnsi="Arial" w:cs="Arial"/>
                <w:sz w:val="22"/>
                <w:szCs w:val="22"/>
                <w:lang w:val="sl-SI" w:bidi="sl-SI"/>
              </w:rPr>
              <w:t>skliče upravni odbor in mu predseduje.</w:t>
            </w:r>
          </w:p>
          <w:p w14:paraId="1E6F07D7" w14:textId="77777777" w:rsidR="000A0E05" w:rsidRPr="004779CC"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6AB21562"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6. Če je predsednik odsoten ali zadržan, ga nadomešča podpredsednik. Če je podpredsednik odsoten ali zadržan, mora upravni odbor izrecno pooblastiti svojega drugega člana.</w:t>
            </w:r>
          </w:p>
          <w:p w14:paraId="3E8D7D1D" w14:textId="77777777" w:rsidR="0048045E" w:rsidRDefault="0048045E" w:rsidP="0048045E">
            <w:pPr>
              <w:rPr>
                <w:lang w:val="sl-SI"/>
              </w:rPr>
            </w:pPr>
          </w:p>
        </w:tc>
        <w:tc>
          <w:tcPr>
            <w:tcW w:w="4317" w:type="dxa"/>
          </w:tcPr>
          <w:p w14:paraId="5505887E" w14:textId="77777777" w:rsidR="0048045E" w:rsidRDefault="0048045E" w:rsidP="0048045E">
            <w:pPr>
              <w:rPr>
                <w:lang w:val="sl-SI"/>
              </w:rPr>
            </w:pPr>
          </w:p>
        </w:tc>
      </w:tr>
      <w:tr w:rsidR="0048045E" w14:paraId="54A38BE2" w14:textId="77777777" w:rsidTr="0041569A">
        <w:tc>
          <w:tcPr>
            <w:tcW w:w="4316" w:type="dxa"/>
          </w:tcPr>
          <w:p w14:paraId="549405F2" w14:textId="77777777" w:rsidR="0048045E" w:rsidRPr="001B02DD" w:rsidRDefault="0048045E" w:rsidP="0048045E">
            <w:pPr>
              <w:pStyle w:val="Heading2"/>
              <w:spacing w:before="0" w:line="360" w:lineRule="auto"/>
              <w:jc w:val="both"/>
              <w:rPr>
                <w:rFonts w:ascii="Arial" w:hAnsi="Arial" w:cs="Arial"/>
                <w:b/>
                <w:color w:val="auto"/>
                <w:sz w:val="22"/>
                <w:szCs w:val="22"/>
                <w:lang w:eastAsia="it-IT"/>
              </w:rPr>
            </w:pPr>
            <w:bookmarkStart w:id="22" w:name="_Toc106021614"/>
            <w:r w:rsidRPr="001B02DD">
              <w:rPr>
                <w:rFonts w:ascii="Arial" w:hAnsi="Arial" w:cs="Arial"/>
                <w:b/>
                <w:color w:val="auto"/>
                <w:sz w:val="22"/>
                <w:szCs w:val="22"/>
                <w:lang w:eastAsia="it-IT"/>
              </w:rPr>
              <w:lastRenderedPageBreak/>
              <w:t>Art. 22 - Cause di decadenza e sostituzione del Presidente</w:t>
            </w:r>
            <w:bookmarkEnd w:id="22"/>
          </w:p>
          <w:p w14:paraId="4DB502AF"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1. La carica di Presidente si perde per: </w:t>
            </w:r>
          </w:p>
          <w:p w14:paraId="3434D163" w14:textId="77777777" w:rsidR="0048045E" w:rsidRPr="001B02DD" w:rsidRDefault="0048045E" w:rsidP="0048045E">
            <w:pPr>
              <w:pStyle w:val="tx"/>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dimissioni, rassegnate mediante comunicazione scritta al Consiglio Direttivo;</w:t>
            </w:r>
          </w:p>
          <w:p w14:paraId="69518653" w14:textId="77777777" w:rsidR="0048045E" w:rsidRPr="001B02DD" w:rsidRDefault="0048045E" w:rsidP="0048045E">
            <w:pPr>
              <w:pStyle w:val="tx"/>
              <w:numPr>
                <w:ilvl w:val="0"/>
                <w:numId w:val="16"/>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revoca da parte dell’Assemblea ordinaria, a seguito di comportamento contrastante con gli scopi dell’Associazione, persistenti violazioni degli obblighi statutari oppure per ogni altro comportamento lesivo degli interessi dell’Associazione;</w:t>
            </w:r>
          </w:p>
          <w:p w14:paraId="779B034D" w14:textId="77777777" w:rsidR="0048045E" w:rsidRPr="001B02DD" w:rsidRDefault="0048045E" w:rsidP="0048045E">
            <w:pPr>
              <w:pStyle w:val="tx"/>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sopraggiunte cause di incompatibilità, di cui all’art. 21, c.3, del presente Statuto;</w:t>
            </w:r>
          </w:p>
          <w:p w14:paraId="10DAA96C" w14:textId="77777777" w:rsidR="0048045E" w:rsidRPr="001B02DD" w:rsidRDefault="0048045E" w:rsidP="0048045E">
            <w:pPr>
              <w:pStyle w:val="tx"/>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hanging="357"/>
              <w:jc w:val="both"/>
              <w:rPr>
                <w:rFonts w:ascii="Arial" w:hAnsi="Arial" w:cs="Arial"/>
                <w:sz w:val="22"/>
                <w:szCs w:val="22"/>
              </w:rPr>
            </w:pPr>
            <w:r w:rsidRPr="001B02DD">
              <w:rPr>
                <w:rFonts w:ascii="Arial" w:hAnsi="Arial" w:cs="Arial"/>
                <w:sz w:val="22"/>
                <w:szCs w:val="22"/>
              </w:rPr>
              <w:t>perdita della qualità di associato dell’Ente giuridico che l’ha proposto a seguito del verificarsi di una o più delle cause previste dall’art. 8 del presente Statuto.</w:t>
            </w:r>
          </w:p>
          <w:p w14:paraId="2FA23EDF"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2. Qualora il Presidente cessi dall’incarico per uno dei motivi indicati al precedente </w:t>
            </w:r>
            <w:r w:rsidRPr="001B02DD">
              <w:rPr>
                <w:rFonts w:ascii="Arial" w:hAnsi="Arial" w:cs="Arial"/>
                <w:sz w:val="22"/>
                <w:szCs w:val="22"/>
              </w:rPr>
              <w:lastRenderedPageBreak/>
              <w:t xml:space="preserve">comma, il Vicepresidente o, in subordine, il consigliere più anziano di età dovrà convocare l’Assemblea </w:t>
            </w:r>
            <w:r w:rsidRPr="00696ACA">
              <w:rPr>
                <w:rFonts w:ascii="Arial" w:hAnsi="Arial" w:cs="Arial"/>
                <w:sz w:val="22"/>
                <w:szCs w:val="22"/>
              </w:rPr>
              <w:t xml:space="preserve">ordinaria entro </w:t>
            </w:r>
            <w:r w:rsidRPr="00696ACA">
              <w:rPr>
                <w:rStyle w:val="PlaceholderText"/>
                <w:rFonts w:ascii="Arial" w:eastAsiaTheme="majorEastAsia" w:hAnsi="Arial" w:cs="Arial"/>
                <w:color w:val="auto"/>
                <w:sz w:val="22"/>
                <w:szCs w:val="22"/>
              </w:rPr>
              <w:t>90 (novanta) giorni</w:t>
            </w:r>
            <w:r w:rsidRPr="001B02DD">
              <w:rPr>
                <w:rFonts w:ascii="Arial" w:hAnsi="Arial" w:cs="Arial"/>
                <w:sz w:val="22"/>
                <w:szCs w:val="22"/>
              </w:rPr>
              <w:t xml:space="preserve"> dalla data in cui è stata formalizzata la cessazione, al fine di procedere all’elezione del nuovo Presidente. Fino all’elezione del nuovo Presidente, il Presidente cessato rimane in carica per l’attività di ordinaria amministrazione.</w:t>
            </w:r>
          </w:p>
          <w:p w14:paraId="3B4F1B53"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22F00581" w14:textId="77777777" w:rsidR="0048045E" w:rsidRPr="001B02DD" w:rsidRDefault="0048045E" w:rsidP="0048045E">
            <w:pPr>
              <w:pStyle w:val="Heading2"/>
              <w:spacing w:before="0" w:line="360" w:lineRule="auto"/>
              <w:jc w:val="both"/>
              <w:rPr>
                <w:rFonts w:ascii="Arial" w:hAnsi="Arial" w:cs="Arial"/>
                <w:b/>
                <w:color w:val="auto"/>
                <w:sz w:val="22"/>
                <w:szCs w:val="22"/>
                <w:lang w:eastAsia="it-IT"/>
              </w:rPr>
            </w:pPr>
            <w:r w:rsidRPr="001B02DD">
              <w:rPr>
                <w:rFonts w:ascii="Arial" w:eastAsia="Arial" w:hAnsi="Arial" w:cs="Arial"/>
                <w:b/>
                <w:color w:val="auto"/>
                <w:sz w:val="22"/>
                <w:szCs w:val="22"/>
                <w:lang w:val="sl-SI" w:bidi="sl-SI"/>
              </w:rPr>
              <w:lastRenderedPageBreak/>
              <w:t xml:space="preserve">22.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Vzroki za odstavitev in zamenjavo predsednika</w:t>
            </w:r>
            <w:r>
              <w:rPr>
                <w:rFonts w:ascii="Arial" w:eastAsia="Arial" w:hAnsi="Arial" w:cs="Arial"/>
                <w:b/>
                <w:color w:val="auto"/>
                <w:sz w:val="22"/>
                <w:szCs w:val="22"/>
                <w:lang w:val="sl-SI" w:bidi="sl-SI"/>
              </w:rPr>
              <w:t>)</w:t>
            </w:r>
          </w:p>
          <w:p w14:paraId="6D0FFDE7"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Mandat predsednika preneha zaradi: </w:t>
            </w:r>
          </w:p>
          <w:p w14:paraId="198C712B" w14:textId="3E546548" w:rsidR="0048045E" w:rsidRPr="000A0E05" w:rsidRDefault="0048045E" w:rsidP="0048045E">
            <w:pPr>
              <w:pStyle w:val="tx"/>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odstopa s pisnim sporočilom upravnemu odboru;</w:t>
            </w:r>
          </w:p>
          <w:p w14:paraId="0CB8E45E"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3BDE47D4" w14:textId="77777777" w:rsidR="0048045E" w:rsidRPr="000A0E05" w:rsidRDefault="0048045E" w:rsidP="0048045E">
            <w:pPr>
              <w:pStyle w:val="tx"/>
              <w:numPr>
                <w:ilvl w:val="0"/>
                <w:numId w:val="30"/>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odpoklica s strani rednega občnega zbora zaradi ravnanja, ki je v nasprotju s cilji društva, vztrajnega kršenja zakonskih obveznosti ali kakršnega koli drugega ravnanja, ki škodi interesom društva;</w:t>
            </w:r>
          </w:p>
          <w:p w14:paraId="0706D6DF" w14:textId="77777777" w:rsidR="000A0E05" w:rsidRPr="001B02DD" w:rsidRDefault="000A0E05" w:rsidP="000A0E05">
            <w:pPr>
              <w:pStyle w:val="tx"/>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59765540" w14:textId="77777777" w:rsidR="0048045E" w:rsidRPr="000A0E05" w:rsidRDefault="0048045E" w:rsidP="0048045E">
            <w:pPr>
              <w:pStyle w:val="tx"/>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nezdružljivosti v skladu s 3.</w:t>
            </w:r>
            <w:r>
              <w:rPr>
                <w:rFonts w:ascii="Arial" w:eastAsia="Arial" w:hAnsi="Arial" w:cs="Arial"/>
                <w:sz w:val="22"/>
                <w:szCs w:val="22"/>
                <w:lang w:val="sl-SI" w:bidi="sl-SI"/>
              </w:rPr>
              <w:t> </w:t>
            </w:r>
            <w:r w:rsidRPr="001B02DD">
              <w:rPr>
                <w:rFonts w:ascii="Arial" w:eastAsia="Arial" w:hAnsi="Arial" w:cs="Arial"/>
                <w:sz w:val="22"/>
                <w:szCs w:val="22"/>
                <w:lang w:val="sl-SI" w:bidi="sl-SI"/>
              </w:rPr>
              <w:t>točko 21.</w:t>
            </w:r>
            <w:r>
              <w:rPr>
                <w:rFonts w:ascii="Arial" w:eastAsia="Arial" w:hAnsi="Arial" w:cs="Arial"/>
                <w:sz w:val="22"/>
                <w:szCs w:val="22"/>
                <w:lang w:val="sl-SI" w:bidi="sl-SI"/>
              </w:rPr>
              <w:t> </w:t>
            </w:r>
            <w:r w:rsidRPr="001B02DD">
              <w:rPr>
                <w:rFonts w:ascii="Arial" w:eastAsia="Arial" w:hAnsi="Arial" w:cs="Arial"/>
                <w:sz w:val="22"/>
                <w:szCs w:val="22"/>
                <w:lang w:val="sl-SI" w:bidi="sl-SI"/>
              </w:rPr>
              <w:t>člena tega statuta;</w:t>
            </w:r>
          </w:p>
          <w:p w14:paraId="0C014C7C"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2BB14BCC" w14:textId="77777777" w:rsidR="0048045E" w:rsidRPr="000A0E05" w:rsidRDefault="0048045E" w:rsidP="0048045E">
            <w:pPr>
              <w:pStyle w:val="tx"/>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hanging="357"/>
              <w:jc w:val="both"/>
              <w:rPr>
                <w:rFonts w:ascii="Arial" w:hAnsi="Arial" w:cs="Arial"/>
                <w:sz w:val="22"/>
                <w:szCs w:val="22"/>
              </w:rPr>
            </w:pPr>
            <w:r w:rsidRPr="001B02DD">
              <w:rPr>
                <w:rFonts w:ascii="Arial" w:eastAsia="Arial" w:hAnsi="Arial" w:cs="Arial"/>
                <w:sz w:val="22"/>
                <w:szCs w:val="22"/>
                <w:lang w:val="sl-SI" w:bidi="sl-SI"/>
              </w:rPr>
              <w:t>izgube članstva v pravni osebi predlagateljici zaradi enega ali več vzrokov iz 8.</w:t>
            </w:r>
            <w:r>
              <w:rPr>
                <w:rFonts w:ascii="Arial" w:eastAsia="Arial" w:hAnsi="Arial" w:cs="Arial"/>
                <w:sz w:val="22"/>
                <w:szCs w:val="22"/>
                <w:lang w:val="sl-SI" w:bidi="sl-SI"/>
              </w:rPr>
              <w:t> </w:t>
            </w:r>
            <w:r w:rsidRPr="001B02DD">
              <w:rPr>
                <w:rFonts w:ascii="Arial" w:eastAsia="Arial" w:hAnsi="Arial" w:cs="Arial"/>
                <w:sz w:val="22"/>
                <w:szCs w:val="22"/>
                <w:lang w:val="sl-SI" w:bidi="sl-SI"/>
              </w:rPr>
              <w:t>člena tega statuta.</w:t>
            </w:r>
          </w:p>
          <w:p w14:paraId="30E433A1" w14:textId="77777777" w:rsidR="000A0E05" w:rsidRPr="001B02DD" w:rsidRDefault="000A0E05" w:rsidP="000A0E05">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jc w:val="both"/>
              <w:rPr>
                <w:rFonts w:ascii="Arial" w:hAnsi="Arial" w:cs="Arial"/>
                <w:sz w:val="22"/>
                <w:szCs w:val="22"/>
              </w:rPr>
            </w:pPr>
          </w:p>
          <w:p w14:paraId="4BB598E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2. Če mandat predsednika preneha zaradi enega izmed razlogov iz prejšnjega odstavka, mora podpredsednik oz. </w:t>
            </w:r>
            <w:r w:rsidRPr="001B02DD">
              <w:rPr>
                <w:rFonts w:ascii="Arial" w:eastAsia="Arial" w:hAnsi="Arial" w:cs="Arial"/>
                <w:sz w:val="22"/>
                <w:szCs w:val="22"/>
                <w:lang w:val="sl-SI" w:bidi="sl-SI"/>
              </w:rPr>
              <w:lastRenderedPageBreak/>
              <w:t xml:space="preserve">najstarejši član upravnega odbora v </w:t>
            </w:r>
            <w:r w:rsidRPr="00696ACA">
              <w:rPr>
                <w:rStyle w:val="PlaceholderText"/>
                <w:rFonts w:ascii="Arial" w:eastAsia="Arial" w:hAnsi="Arial" w:cs="Arial"/>
                <w:color w:val="auto"/>
                <w:sz w:val="22"/>
                <w:szCs w:val="22"/>
                <w:lang w:val="sl-SI" w:bidi="sl-SI"/>
              </w:rPr>
              <w:t>90 (devetdesetih) dneh</w:t>
            </w:r>
            <w:r w:rsidRPr="001B02DD">
              <w:rPr>
                <w:rFonts w:ascii="Arial" w:eastAsia="Arial" w:hAnsi="Arial" w:cs="Arial"/>
                <w:sz w:val="22"/>
                <w:szCs w:val="22"/>
                <w:lang w:val="sl-SI" w:bidi="sl-SI"/>
              </w:rPr>
              <w:t xml:space="preserve"> od dneva, ko je bilo ugotovljeno prenehanje mandata, sklicati redni občni zbor, da se izvoli nov predsednik. Predsednik, ki mu je prenehal mandat, nadaljuje z opravljanjem rednih administrativnih poslov do izvolitve novega predsednika.</w:t>
            </w:r>
          </w:p>
          <w:p w14:paraId="64D81EC2" w14:textId="77777777" w:rsidR="0048045E" w:rsidRDefault="0048045E" w:rsidP="0048045E">
            <w:pPr>
              <w:rPr>
                <w:lang w:val="sl-SI"/>
              </w:rPr>
            </w:pPr>
          </w:p>
        </w:tc>
        <w:tc>
          <w:tcPr>
            <w:tcW w:w="4317" w:type="dxa"/>
          </w:tcPr>
          <w:p w14:paraId="5220EFFD" w14:textId="77777777" w:rsidR="0048045E" w:rsidRDefault="0048045E" w:rsidP="0048045E">
            <w:pPr>
              <w:rPr>
                <w:lang w:val="sl-SI"/>
              </w:rPr>
            </w:pPr>
          </w:p>
        </w:tc>
      </w:tr>
      <w:tr w:rsidR="0048045E" w14:paraId="3E133BE2" w14:textId="77777777" w:rsidTr="0041569A">
        <w:tc>
          <w:tcPr>
            <w:tcW w:w="4316" w:type="dxa"/>
          </w:tcPr>
          <w:p w14:paraId="1ED663F7"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23" w:name="_Toc106021615"/>
            <w:r w:rsidRPr="001B02DD">
              <w:rPr>
                <w:rFonts w:ascii="Arial" w:hAnsi="Arial" w:cs="Arial"/>
                <w:b/>
                <w:bCs/>
                <w:color w:val="auto"/>
                <w:sz w:val="22"/>
                <w:szCs w:val="22"/>
              </w:rPr>
              <w:lastRenderedPageBreak/>
              <w:t xml:space="preserve">Art. 23 - </w:t>
            </w:r>
            <w:r w:rsidRPr="001B02DD">
              <w:rPr>
                <w:rFonts w:ascii="Arial" w:hAnsi="Arial" w:cs="Arial"/>
                <w:b/>
                <w:color w:val="auto"/>
                <w:sz w:val="22"/>
                <w:szCs w:val="22"/>
              </w:rPr>
              <w:t>L’organo di controllo: composizione, durata in carica e funzionamento</w:t>
            </w:r>
            <w:bookmarkEnd w:id="23"/>
          </w:p>
          <w:p w14:paraId="21C5B135" w14:textId="77777777" w:rsidR="0048045E" w:rsidRPr="001B02DD" w:rsidRDefault="0048045E" w:rsidP="0048045E">
            <w:pPr>
              <w:spacing w:line="360" w:lineRule="auto"/>
              <w:jc w:val="both"/>
              <w:rPr>
                <w:rFonts w:ascii="Arial" w:hAnsi="Arial" w:cs="Arial"/>
              </w:rPr>
            </w:pPr>
            <w:r>
              <w:rPr>
                <w:rFonts w:ascii="Arial" w:hAnsi="Arial" w:cs="Arial"/>
              </w:rPr>
              <w:t xml:space="preserve">1. </w:t>
            </w:r>
            <w:r w:rsidRPr="001B02DD">
              <w:rPr>
                <w:rFonts w:ascii="Arial" w:hAnsi="Arial" w:cs="Arial"/>
              </w:rPr>
              <w:t xml:space="preserve">L’organo di controllo, qualora nominato, è formato da </w:t>
            </w:r>
            <w:r w:rsidRPr="00434D9F">
              <w:rPr>
                <w:rFonts w:ascii="Arial" w:hAnsi="Arial" w:cs="Arial"/>
              </w:rPr>
              <w:t>3 (tre) componenti, eletti</w:t>
            </w:r>
            <w:r>
              <w:rPr>
                <w:rFonts w:ascii="Arial" w:hAnsi="Arial" w:cs="Arial"/>
              </w:rPr>
              <w:t xml:space="preserve"> </w:t>
            </w:r>
            <w:r w:rsidRPr="001B02DD">
              <w:rPr>
                <w:rFonts w:ascii="Arial" w:hAnsi="Arial" w:cs="Arial"/>
              </w:rPr>
              <w:t xml:space="preserve">dall’Assemblea. </w:t>
            </w:r>
          </w:p>
          <w:p w14:paraId="382BF3C1" w14:textId="77777777" w:rsidR="0048045E" w:rsidRPr="001B02DD" w:rsidRDefault="0048045E" w:rsidP="0048045E">
            <w:pPr>
              <w:spacing w:line="360" w:lineRule="auto"/>
              <w:jc w:val="both"/>
              <w:rPr>
                <w:rFonts w:ascii="Arial" w:hAnsi="Arial" w:cs="Arial"/>
              </w:rPr>
            </w:pPr>
            <w:r w:rsidRPr="001B02DD">
              <w:rPr>
                <w:rFonts w:ascii="Arial" w:hAnsi="Arial" w:cs="Arial"/>
              </w:rPr>
              <w:t xml:space="preserve">2. Il componente dell’organo di controllo rimane in </w:t>
            </w:r>
            <w:r w:rsidRPr="00434D9F">
              <w:rPr>
                <w:rFonts w:ascii="Arial" w:hAnsi="Arial" w:cs="Arial"/>
              </w:rPr>
              <w:t xml:space="preserve">carica </w:t>
            </w:r>
            <w:r w:rsidRPr="00434D9F">
              <w:rPr>
                <w:rStyle w:val="PlaceholderText"/>
                <w:rFonts w:ascii="Arial" w:hAnsi="Arial" w:cs="Arial"/>
                <w:color w:val="auto"/>
              </w:rPr>
              <w:t>3 (tre) anni ed è rieleggibile</w:t>
            </w:r>
            <w:r w:rsidRPr="00434D9F">
              <w:rPr>
                <w:rFonts w:ascii="Arial" w:hAnsi="Arial" w:cs="Arial"/>
              </w:rPr>
              <w:t>.</w:t>
            </w:r>
            <w:r w:rsidRPr="001B02DD">
              <w:rPr>
                <w:rFonts w:ascii="Arial" w:hAnsi="Arial" w:cs="Arial"/>
              </w:rPr>
              <w:t xml:space="preserve"> </w:t>
            </w:r>
          </w:p>
          <w:p w14:paraId="0933011E" w14:textId="77777777" w:rsidR="0048045E" w:rsidRPr="001B02DD" w:rsidRDefault="0048045E" w:rsidP="0048045E">
            <w:pPr>
              <w:spacing w:line="360" w:lineRule="auto"/>
              <w:jc w:val="both"/>
              <w:rPr>
                <w:rFonts w:ascii="Arial" w:hAnsi="Arial" w:cs="Arial"/>
              </w:rPr>
            </w:pPr>
            <w:r w:rsidRPr="001B02DD">
              <w:rPr>
                <w:rFonts w:ascii="Arial" w:hAnsi="Arial" w:cs="Arial"/>
              </w:rPr>
              <w:t>3. Delle proprie riunioni l’organo di controllo redige verbale, il quale va poi trascritto nell’apposito libro delle adunanze e delle deliberazioni di tale organo, conservato nella sede dell’Associazione.</w:t>
            </w:r>
          </w:p>
          <w:p w14:paraId="04BE92C0" w14:textId="77777777" w:rsidR="0048045E" w:rsidRPr="001B02DD" w:rsidRDefault="0048045E" w:rsidP="0048045E">
            <w:pPr>
              <w:numPr>
                <w:ilvl w:val="12"/>
                <w:numId w:val="0"/>
              </w:numPr>
              <w:spacing w:line="360" w:lineRule="auto"/>
              <w:jc w:val="both"/>
              <w:rPr>
                <w:rFonts w:ascii="Arial" w:eastAsia="Times New Roman" w:hAnsi="Arial" w:cs="Arial"/>
                <w:i/>
                <w:lang w:eastAsia="it-IT"/>
              </w:rPr>
            </w:pPr>
            <w:r w:rsidRPr="001B02DD">
              <w:rPr>
                <w:rFonts w:ascii="Arial" w:eastAsia="Times New Roman" w:hAnsi="Arial" w:cs="Arial"/>
                <w:lang w:eastAsia="it-IT"/>
              </w:rPr>
              <w:t xml:space="preserve">4. Nel caso in cui, per dimissioni o altre cause, l’unico componente decada dall’incarico prima della scadenza del mandato, si provvede alla sostituzione dello stesso tramite una nuova elezione da parte dell’Assemblea. </w:t>
            </w:r>
          </w:p>
          <w:p w14:paraId="1E1081BB" w14:textId="77777777" w:rsidR="0048045E" w:rsidRPr="001B02DD" w:rsidRDefault="0048045E" w:rsidP="0048045E">
            <w:pPr>
              <w:numPr>
                <w:ilvl w:val="12"/>
                <w:numId w:val="0"/>
              </w:numPr>
              <w:spacing w:line="360" w:lineRule="auto"/>
              <w:jc w:val="both"/>
              <w:rPr>
                <w:rFonts w:ascii="Arial" w:hAnsi="Arial" w:cs="Arial"/>
              </w:rPr>
            </w:pPr>
            <w:r w:rsidRPr="001B02DD">
              <w:rPr>
                <w:rFonts w:ascii="Arial" w:hAnsi="Arial" w:cs="Arial"/>
              </w:rPr>
              <w:t xml:space="preserve">5. Il componente dell’organo di controllo, a cui si applica l’art. 2399 del Codice civile, deve essere indipendente ed esercitare le sue funzioni in modo obiettivo ed </w:t>
            </w:r>
            <w:r w:rsidRPr="001B02DD">
              <w:rPr>
                <w:rFonts w:ascii="Arial" w:hAnsi="Arial" w:cs="Arial"/>
              </w:rPr>
              <w:lastRenderedPageBreak/>
              <w:t>imparziale. Non può ricoprire altre cariche all’interno dell’Associazione.</w:t>
            </w:r>
          </w:p>
          <w:p w14:paraId="5375D46C" w14:textId="77777777" w:rsidR="0048045E" w:rsidRPr="001B02DD" w:rsidRDefault="0048045E" w:rsidP="0048045E">
            <w:pPr>
              <w:pStyle w:val="Heading2"/>
              <w:spacing w:before="0" w:line="360" w:lineRule="auto"/>
              <w:jc w:val="both"/>
              <w:rPr>
                <w:rFonts w:ascii="Arial" w:hAnsi="Arial" w:cs="Arial"/>
                <w:b/>
                <w:color w:val="auto"/>
                <w:sz w:val="22"/>
                <w:szCs w:val="22"/>
                <w:lang w:eastAsia="it-IT"/>
              </w:rPr>
            </w:pPr>
          </w:p>
        </w:tc>
        <w:tc>
          <w:tcPr>
            <w:tcW w:w="4317" w:type="dxa"/>
          </w:tcPr>
          <w:p w14:paraId="4DB007F3" w14:textId="752DD914" w:rsidR="000A0E05" w:rsidRDefault="0048045E" w:rsidP="000A0E05">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23.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Nadzorni organ: sestava, trajanje mandata in delovanje</w:t>
            </w:r>
            <w:r>
              <w:rPr>
                <w:rFonts w:ascii="Arial" w:eastAsia="Arial" w:hAnsi="Arial" w:cs="Arial"/>
                <w:b/>
                <w:color w:val="auto"/>
                <w:sz w:val="22"/>
                <w:szCs w:val="22"/>
                <w:lang w:val="sl-SI" w:bidi="sl-SI"/>
              </w:rPr>
              <w:t>)</w:t>
            </w:r>
          </w:p>
          <w:p w14:paraId="431E9235" w14:textId="77777777" w:rsidR="000A0E05" w:rsidRPr="000A0E05" w:rsidRDefault="000A0E05" w:rsidP="000A0E05">
            <w:pPr>
              <w:rPr>
                <w:lang w:val="sl-SI" w:bidi="sl-SI"/>
              </w:rPr>
            </w:pPr>
          </w:p>
          <w:p w14:paraId="3D0EAE6C" w14:textId="77463C39" w:rsidR="000A0E05" w:rsidRPr="000A0E05" w:rsidRDefault="0048045E" w:rsidP="0048045E">
            <w:pPr>
              <w:spacing w:line="360" w:lineRule="auto"/>
              <w:jc w:val="both"/>
              <w:rPr>
                <w:rFonts w:ascii="Arial" w:eastAsia="Arial" w:hAnsi="Arial" w:cs="Arial"/>
                <w:lang w:val="sl-SI" w:bidi="sl-SI"/>
              </w:rPr>
            </w:pPr>
            <w:r>
              <w:rPr>
                <w:rFonts w:ascii="Arial" w:eastAsia="Arial" w:hAnsi="Arial" w:cs="Arial"/>
                <w:lang w:val="sl-SI" w:bidi="sl-SI"/>
              </w:rPr>
              <w:t xml:space="preserve">1. Nadzorni organ, če je imenovan, sestavljajo trije (3) člani, ki jih izvoli občni zbor. </w:t>
            </w:r>
          </w:p>
          <w:p w14:paraId="151CF1DE"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 xml:space="preserve">2. Član nadzornega organa opravlja svojo funkcijo </w:t>
            </w:r>
            <w:r w:rsidRPr="00434D9F">
              <w:rPr>
                <w:rStyle w:val="PlaceholderText"/>
                <w:rFonts w:ascii="Arial" w:eastAsia="Arial" w:hAnsi="Arial" w:cs="Arial"/>
                <w:color w:val="auto"/>
                <w:lang w:val="sl-SI" w:bidi="sl-SI"/>
              </w:rPr>
              <w:t>3 (tri) leta in je lahko ponovno izvoljen</w:t>
            </w:r>
            <w:r w:rsidRPr="001B02DD">
              <w:rPr>
                <w:rFonts w:ascii="Arial" w:eastAsia="Arial" w:hAnsi="Arial" w:cs="Arial"/>
                <w:lang w:val="sl-SI" w:bidi="sl-SI"/>
              </w:rPr>
              <w:t xml:space="preserve">. </w:t>
            </w:r>
          </w:p>
          <w:p w14:paraId="1277959D" w14:textId="77777777" w:rsidR="0048045E" w:rsidRDefault="0048045E" w:rsidP="0048045E">
            <w:pPr>
              <w:spacing w:line="360" w:lineRule="auto"/>
              <w:jc w:val="both"/>
              <w:rPr>
                <w:rFonts w:ascii="Arial" w:eastAsia="Arial" w:hAnsi="Arial" w:cs="Arial"/>
                <w:lang w:val="sl-SI" w:bidi="sl-SI"/>
              </w:rPr>
            </w:pPr>
            <w:r w:rsidRPr="001B02DD">
              <w:rPr>
                <w:rFonts w:ascii="Arial" w:eastAsia="Arial" w:hAnsi="Arial" w:cs="Arial"/>
                <w:lang w:val="sl-SI" w:bidi="sl-SI"/>
              </w:rPr>
              <w:t>3. Nadzorni organ vodi zapisnike sej, ki se nato prepišejo v ustrezno knjigo zasedanj in sklepov tega organa, ki se hrani na sedežu društva.</w:t>
            </w:r>
          </w:p>
          <w:p w14:paraId="684661F2" w14:textId="77777777" w:rsidR="000A0E05" w:rsidRPr="001B02DD" w:rsidRDefault="000A0E05" w:rsidP="0048045E">
            <w:pPr>
              <w:spacing w:line="360" w:lineRule="auto"/>
              <w:jc w:val="both"/>
              <w:rPr>
                <w:rFonts w:ascii="Arial" w:hAnsi="Arial" w:cs="Arial"/>
              </w:rPr>
            </w:pPr>
          </w:p>
          <w:p w14:paraId="10B351D9" w14:textId="77777777" w:rsidR="0048045E" w:rsidRDefault="0048045E" w:rsidP="0048045E">
            <w:pPr>
              <w:numPr>
                <w:ilvl w:val="12"/>
                <w:numId w:val="0"/>
              </w:numPr>
              <w:spacing w:line="360" w:lineRule="auto"/>
              <w:jc w:val="both"/>
              <w:rPr>
                <w:rFonts w:ascii="Arial" w:eastAsia="Times New Roman" w:hAnsi="Arial" w:cs="Arial"/>
                <w:lang w:val="sl-SI" w:bidi="sl-SI"/>
              </w:rPr>
            </w:pPr>
            <w:r w:rsidRPr="001B02DD">
              <w:rPr>
                <w:rFonts w:ascii="Arial" w:eastAsia="Times New Roman" w:hAnsi="Arial" w:cs="Arial"/>
                <w:lang w:val="sl-SI" w:bidi="sl-SI"/>
              </w:rPr>
              <w:t xml:space="preserve">4. Če zaradi odstopa ali drugih razlogov edinemu članu preneha mandat pred koncem mandata nadzornega organa, ga občni zbor nadomesti z izvolitvijo novega člana. </w:t>
            </w:r>
          </w:p>
          <w:p w14:paraId="7C0E7A2F" w14:textId="77777777" w:rsidR="000A0E05" w:rsidRPr="000A0E05" w:rsidRDefault="000A0E05" w:rsidP="0048045E">
            <w:pPr>
              <w:numPr>
                <w:ilvl w:val="12"/>
                <w:numId w:val="0"/>
              </w:numPr>
              <w:spacing w:line="360" w:lineRule="auto"/>
              <w:jc w:val="both"/>
              <w:rPr>
                <w:rFonts w:ascii="Arial" w:eastAsia="Times New Roman" w:hAnsi="Arial" w:cs="Arial"/>
                <w:iCs/>
                <w:lang w:eastAsia="it-IT"/>
              </w:rPr>
            </w:pPr>
          </w:p>
          <w:p w14:paraId="4A57B2F2" w14:textId="77777777" w:rsidR="0048045E" w:rsidRPr="001B02DD" w:rsidRDefault="0048045E" w:rsidP="0048045E">
            <w:pPr>
              <w:numPr>
                <w:ilvl w:val="12"/>
                <w:numId w:val="0"/>
              </w:numPr>
              <w:spacing w:line="360" w:lineRule="auto"/>
              <w:jc w:val="both"/>
              <w:rPr>
                <w:rFonts w:ascii="Arial" w:hAnsi="Arial" w:cs="Arial"/>
              </w:rPr>
            </w:pPr>
            <w:r w:rsidRPr="001B02DD">
              <w:rPr>
                <w:rFonts w:ascii="Arial" w:eastAsia="Arial" w:hAnsi="Arial" w:cs="Arial"/>
                <w:lang w:val="sl-SI" w:bidi="sl-SI"/>
              </w:rPr>
              <w:t>5. Član nadzornega organa, za katerega veljajo določila 2399.</w:t>
            </w:r>
            <w:r>
              <w:rPr>
                <w:rFonts w:ascii="Arial" w:eastAsia="Arial" w:hAnsi="Arial" w:cs="Arial"/>
                <w:lang w:val="sl-SI" w:bidi="sl-SI"/>
              </w:rPr>
              <w:t> </w:t>
            </w:r>
            <w:r w:rsidRPr="001B02DD">
              <w:rPr>
                <w:rFonts w:ascii="Arial" w:eastAsia="Arial" w:hAnsi="Arial" w:cs="Arial"/>
                <w:lang w:val="sl-SI" w:bidi="sl-SI"/>
              </w:rPr>
              <w:t xml:space="preserve">člena Civilnega zakonika, mora biti neodvisen ter svoje naloge opravljati objektivno in </w:t>
            </w:r>
            <w:r w:rsidRPr="001B02DD">
              <w:rPr>
                <w:rFonts w:ascii="Arial" w:eastAsia="Arial" w:hAnsi="Arial" w:cs="Arial"/>
                <w:lang w:val="sl-SI" w:bidi="sl-SI"/>
              </w:rPr>
              <w:lastRenderedPageBreak/>
              <w:t>nepristransko. V društvu ne sme opravljati drugih funkcij.</w:t>
            </w:r>
          </w:p>
          <w:p w14:paraId="6A630787" w14:textId="77777777" w:rsidR="0048045E" w:rsidRDefault="0048045E" w:rsidP="0048045E">
            <w:pPr>
              <w:rPr>
                <w:lang w:val="sl-SI"/>
              </w:rPr>
            </w:pPr>
          </w:p>
        </w:tc>
        <w:tc>
          <w:tcPr>
            <w:tcW w:w="4317" w:type="dxa"/>
          </w:tcPr>
          <w:p w14:paraId="7424AD24" w14:textId="77777777" w:rsidR="0048045E" w:rsidRDefault="0048045E" w:rsidP="0048045E">
            <w:pPr>
              <w:rPr>
                <w:lang w:val="sl-SI"/>
              </w:rPr>
            </w:pPr>
          </w:p>
        </w:tc>
      </w:tr>
      <w:tr w:rsidR="0048045E" w14:paraId="3AF3A9F0" w14:textId="77777777" w:rsidTr="0041569A">
        <w:tc>
          <w:tcPr>
            <w:tcW w:w="4316" w:type="dxa"/>
          </w:tcPr>
          <w:p w14:paraId="4DF8B4F8"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24" w:name="_Toc106021616"/>
            <w:r w:rsidRPr="001B02DD">
              <w:rPr>
                <w:rFonts w:ascii="Arial" w:hAnsi="Arial" w:cs="Arial"/>
                <w:b/>
                <w:color w:val="auto"/>
                <w:sz w:val="22"/>
                <w:szCs w:val="22"/>
              </w:rPr>
              <w:lastRenderedPageBreak/>
              <w:t>Art. 24 - Competenze dell’organo di controllo</w:t>
            </w:r>
            <w:bookmarkEnd w:id="24"/>
          </w:p>
          <w:p w14:paraId="59436C5A" w14:textId="77777777" w:rsidR="0048045E" w:rsidRPr="001B02DD" w:rsidRDefault="0048045E" w:rsidP="0048045E">
            <w:pPr>
              <w:spacing w:line="360" w:lineRule="auto"/>
              <w:jc w:val="both"/>
              <w:rPr>
                <w:rFonts w:ascii="Arial" w:hAnsi="Arial" w:cs="Arial"/>
              </w:rPr>
            </w:pPr>
            <w:r w:rsidRPr="001B02DD">
              <w:rPr>
                <w:rFonts w:ascii="Arial" w:hAnsi="Arial" w:cs="Arial"/>
              </w:rPr>
              <w:t>1. È compito dell’organo di controllo:</w:t>
            </w:r>
          </w:p>
          <w:p w14:paraId="0AA0A5DF" w14:textId="77777777" w:rsidR="0048045E" w:rsidRPr="001B02DD" w:rsidRDefault="0048045E" w:rsidP="0048045E">
            <w:pPr>
              <w:pStyle w:val="ListParagraph"/>
              <w:numPr>
                <w:ilvl w:val="0"/>
                <w:numId w:val="17"/>
              </w:numPr>
              <w:spacing w:line="360" w:lineRule="auto"/>
              <w:jc w:val="both"/>
              <w:rPr>
                <w:rFonts w:ascii="Arial" w:hAnsi="Arial" w:cs="Arial"/>
              </w:rPr>
            </w:pPr>
            <w:r w:rsidRPr="001B02DD">
              <w:rPr>
                <w:rFonts w:ascii="Arial" w:hAnsi="Arial" w:cs="Arial"/>
              </w:rPr>
              <w:t>vigilare sull’osservanza della legge e dello Statuto, e sul rispetto dei principi di corretta amministrazione;</w:t>
            </w:r>
          </w:p>
          <w:p w14:paraId="50080213" w14:textId="77777777" w:rsidR="0048045E" w:rsidRPr="001B02DD" w:rsidRDefault="0048045E" w:rsidP="0048045E">
            <w:pPr>
              <w:pStyle w:val="ListParagraph"/>
              <w:numPr>
                <w:ilvl w:val="0"/>
                <w:numId w:val="17"/>
              </w:numPr>
              <w:spacing w:line="360" w:lineRule="auto"/>
              <w:jc w:val="both"/>
              <w:rPr>
                <w:rFonts w:ascii="Arial" w:hAnsi="Arial" w:cs="Arial"/>
              </w:rPr>
            </w:pPr>
            <w:r w:rsidRPr="001B02DD">
              <w:rPr>
                <w:rFonts w:ascii="Arial" w:hAnsi="Arial" w:cs="Arial"/>
              </w:rPr>
              <w:t>vigilare sull’adeguatezza dell’assetto organizzativo, amministrativo e contabile dell’Associazione, e sul suo concreto funzionamento;</w:t>
            </w:r>
          </w:p>
          <w:p w14:paraId="5E44773B" w14:textId="77777777" w:rsidR="0048045E" w:rsidRPr="001B02DD" w:rsidRDefault="0048045E" w:rsidP="0048045E">
            <w:pPr>
              <w:pStyle w:val="ListParagraph"/>
              <w:numPr>
                <w:ilvl w:val="0"/>
                <w:numId w:val="17"/>
              </w:numPr>
              <w:spacing w:line="360" w:lineRule="auto"/>
              <w:jc w:val="both"/>
              <w:rPr>
                <w:rFonts w:ascii="Arial" w:hAnsi="Arial" w:cs="Arial"/>
              </w:rPr>
            </w:pPr>
            <w:r w:rsidRPr="001B02DD">
              <w:rPr>
                <w:rFonts w:ascii="Arial" w:hAnsi="Arial" w:cs="Arial"/>
              </w:rPr>
              <w:t>esercitare il controllo contabile;</w:t>
            </w:r>
          </w:p>
          <w:p w14:paraId="039EF498" w14:textId="77777777" w:rsidR="0048045E" w:rsidRPr="001B02DD" w:rsidRDefault="0048045E" w:rsidP="0048045E">
            <w:pPr>
              <w:pStyle w:val="ListParagraph"/>
              <w:numPr>
                <w:ilvl w:val="0"/>
                <w:numId w:val="17"/>
              </w:numPr>
              <w:spacing w:line="360" w:lineRule="auto"/>
              <w:jc w:val="both"/>
              <w:rPr>
                <w:rFonts w:ascii="Arial" w:hAnsi="Arial" w:cs="Arial"/>
              </w:rPr>
            </w:pPr>
            <w:r w:rsidRPr="001B02DD">
              <w:rPr>
                <w:rFonts w:ascii="Arial" w:hAnsi="Arial" w:cs="Arial"/>
              </w:rPr>
              <w:t>esercitare compiti di monitoraggio dell’osservanza delle finalità civiche, solidaristiche e di utilità sociale, avuto particolare riguardo alle disposizioni di cui agli articoli 5, 6, 7 e 8 del Codice del Terzo settore;</w:t>
            </w:r>
          </w:p>
          <w:p w14:paraId="041A1CC0" w14:textId="77777777" w:rsidR="0048045E" w:rsidRPr="001B02DD" w:rsidRDefault="0048045E" w:rsidP="0048045E">
            <w:pPr>
              <w:pStyle w:val="ListParagraph"/>
              <w:numPr>
                <w:ilvl w:val="0"/>
                <w:numId w:val="17"/>
              </w:numPr>
              <w:spacing w:line="360" w:lineRule="auto"/>
              <w:jc w:val="both"/>
              <w:rPr>
                <w:rFonts w:ascii="Arial" w:hAnsi="Arial" w:cs="Arial"/>
              </w:rPr>
            </w:pPr>
            <w:r w:rsidRPr="001B02DD">
              <w:rPr>
                <w:rFonts w:ascii="Arial" w:hAnsi="Arial" w:cs="Arial"/>
              </w:rPr>
              <w:t xml:space="preserve">attestare che l’eventuale bilancio sociale sia stato redatto in conformità alle linee guida ministeriali di cui all’art.14 dello </w:t>
            </w:r>
            <w:r w:rsidRPr="001B02DD">
              <w:rPr>
                <w:rFonts w:ascii="Arial" w:hAnsi="Arial" w:cs="Arial"/>
              </w:rPr>
              <w:lastRenderedPageBreak/>
              <w:t>stesso Codice. L’eventuale bilancio sociale dà atto degli esiti di tale monitoraggio;</w:t>
            </w:r>
          </w:p>
          <w:p w14:paraId="78CDA7B2" w14:textId="77777777" w:rsidR="0048045E" w:rsidRPr="001B02DD" w:rsidRDefault="0048045E" w:rsidP="0048045E">
            <w:pPr>
              <w:pStyle w:val="ListParagraph"/>
              <w:numPr>
                <w:ilvl w:val="0"/>
                <w:numId w:val="17"/>
              </w:numPr>
              <w:spacing w:line="360" w:lineRule="auto"/>
              <w:contextualSpacing w:val="0"/>
              <w:jc w:val="both"/>
              <w:rPr>
                <w:rFonts w:ascii="Arial" w:hAnsi="Arial" w:cs="Arial"/>
              </w:rPr>
            </w:pPr>
            <w:r w:rsidRPr="001B02DD">
              <w:rPr>
                <w:rFonts w:ascii="Arial" w:hAnsi="Arial" w:cs="Arial"/>
              </w:rPr>
              <w:t xml:space="preserve">partecipare, senza diritto di voto, alle riunioni del Consiglio Direttivo e dell’Assemblea, alle quali presenta la relazione annuale sul bilancio di esercizio. </w:t>
            </w:r>
          </w:p>
          <w:p w14:paraId="04A74F7A" w14:textId="77777777" w:rsidR="0048045E" w:rsidRPr="001B02DD" w:rsidRDefault="0048045E" w:rsidP="0048045E">
            <w:pPr>
              <w:spacing w:line="360" w:lineRule="auto"/>
              <w:jc w:val="both"/>
              <w:rPr>
                <w:rFonts w:ascii="Arial" w:hAnsi="Arial" w:cs="Arial"/>
              </w:rPr>
            </w:pPr>
            <w:r w:rsidRPr="001B02DD">
              <w:rPr>
                <w:rFonts w:ascii="Arial" w:hAnsi="Arial" w:cs="Arial"/>
              </w:rPr>
              <w:t>2. Nei casi previsti dall’art. 31, c.1 del Codice del Terzo settore, l’organo di controllo può esercitare anche la revisione legale dei conti.</w:t>
            </w:r>
          </w:p>
          <w:p w14:paraId="21A0BFE2" w14:textId="77777777" w:rsidR="0048045E" w:rsidRPr="001B02DD" w:rsidRDefault="0048045E" w:rsidP="0048045E">
            <w:pPr>
              <w:spacing w:line="360" w:lineRule="auto"/>
              <w:jc w:val="both"/>
              <w:rPr>
                <w:rFonts w:ascii="Arial" w:hAnsi="Arial" w:cs="Arial"/>
              </w:rPr>
            </w:pPr>
            <w:r w:rsidRPr="001B02DD">
              <w:rPr>
                <w:rFonts w:ascii="Arial" w:hAnsi="Arial" w:cs="Arial"/>
              </w:rPr>
              <w:t>3. L’organo di controllo ha diritto di accesso alla documentazione dell’Associazione rilevante ai fini dell’espletamento del proprio mandato. Può in qualsiasi momento procedere ad atti di ispezione e controllo e, a tal fine, può chiedere ai consiglieri notizie sull’andamento delle operazioni sociali o su determinati affari.</w:t>
            </w:r>
          </w:p>
          <w:p w14:paraId="45444235" w14:textId="77777777" w:rsidR="0048045E" w:rsidRPr="001B02DD" w:rsidRDefault="0048045E" w:rsidP="0048045E">
            <w:pPr>
              <w:pStyle w:val="Heading2"/>
              <w:spacing w:before="0" w:line="360" w:lineRule="auto"/>
              <w:jc w:val="both"/>
              <w:rPr>
                <w:rFonts w:ascii="Arial" w:hAnsi="Arial" w:cs="Arial"/>
                <w:b/>
                <w:bCs/>
                <w:color w:val="auto"/>
                <w:sz w:val="22"/>
                <w:szCs w:val="22"/>
              </w:rPr>
            </w:pPr>
          </w:p>
        </w:tc>
        <w:tc>
          <w:tcPr>
            <w:tcW w:w="4317" w:type="dxa"/>
          </w:tcPr>
          <w:p w14:paraId="585DE9CF"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24.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Pristojnosti nadzornega organa</w:t>
            </w:r>
            <w:r>
              <w:rPr>
                <w:rFonts w:ascii="Arial" w:eastAsia="Arial" w:hAnsi="Arial" w:cs="Arial"/>
                <w:b/>
                <w:color w:val="auto"/>
                <w:sz w:val="22"/>
                <w:szCs w:val="22"/>
                <w:lang w:val="sl-SI" w:bidi="sl-SI"/>
              </w:rPr>
              <w:t>)</w:t>
            </w:r>
          </w:p>
          <w:p w14:paraId="25DF9CC4"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1. Naloge nadzornega organa so:</w:t>
            </w:r>
          </w:p>
          <w:p w14:paraId="0E8DDAA1" w14:textId="77777777" w:rsidR="0048045E" w:rsidRPr="002E2758" w:rsidRDefault="0048045E" w:rsidP="0048045E">
            <w:pPr>
              <w:pStyle w:val="ListParagraph"/>
              <w:numPr>
                <w:ilvl w:val="0"/>
                <w:numId w:val="31"/>
              </w:numPr>
              <w:spacing w:line="360" w:lineRule="auto"/>
              <w:jc w:val="both"/>
              <w:rPr>
                <w:rFonts w:ascii="Arial" w:hAnsi="Arial" w:cs="Arial"/>
              </w:rPr>
            </w:pPr>
            <w:r w:rsidRPr="001B02DD">
              <w:rPr>
                <w:rFonts w:ascii="Arial" w:eastAsia="Arial" w:hAnsi="Arial" w:cs="Arial"/>
                <w:lang w:val="sl-SI" w:bidi="sl-SI"/>
              </w:rPr>
              <w:t>nadzor nad spoštovanjem zakonodaje in statuta ter načel dobrega upravljanja;</w:t>
            </w:r>
          </w:p>
          <w:p w14:paraId="45E9C57A" w14:textId="77777777" w:rsidR="002E2758" w:rsidRPr="001B02DD" w:rsidRDefault="002E2758" w:rsidP="002E2758">
            <w:pPr>
              <w:pStyle w:val="ListParagraph"/>
              <w:spacing w:line="360" w:lineRule="auto"/>
              <w:jc w:val="both"/>
              <w:rPr>
                <w:rFonts w:ascii="Arial" w:hAnsi="Arial" w:cs="Arial"/>
              </w:rPr>
            </w:pPr>
          </w:p>
          <w:p w14:paraId="73091AA4" w14:textId="77777777" w:rsidR="0048045E" w:rsidRPr="002E2758" w:rsidRDefault="0048045E" w:rsidP="0048045E">
            <w:pPr>
              <w:pStyle w:val="ListParagraph"/>
              <w:numPr>
                <w:ilvl w:val="0"/>
                <w:numId w:val="31"/>
              </w:numPr>
              <w:spacing w:line="360" w:lineRule="auto"/>
              <w:jc w:val="both"/>
              <w:rPr>
                <w:rFonts w:ascii="Arial" w:hAnsi="Arial" w:cs="Arial"/>
              </w:rPr>
            </w:pPr>
            <w:r w:rsidRPr="001B02DD">
              <w:rPr>
                <w:rFonts w:ascii="Arial" w:eastAsia="Arial" w:hAnsi="Arial" w:cs="Arial"/>
                <w:lang w:val="sl-SI" w:bidi="sl-SI"/>
              </w:rPr>
              <w:t>nadzor nad ustreznostjo organizacijske, upravne in računovodske strukture društva ter njegovega dejanskega delovanja;</w:t>
            </w:r>
          </w:p>
          <w:p w14:paraId="0CD221E5" w14:textId="77777777" w:rsidR="002E2758" w:rsidRPr="001B02DD" w:rsidRDefault="002E2758" w:rsidP="002E2758">
            <w:pPr>
              <w:pStyle w:val="ListParagraph"/>
              <w:spacing w:line="360" w:lineRule="auto"/>
              <w:jc w:val="both"/>
              <w:rPr>
                <w:rFonts w:ascii="Arial" w:hAnsi="Arial" w:cs="Arial"/>
              </w:rPr>
            </w:pPr>
          </w:p>
          <w:p w14:paraId="3F5002B5" w14:textId="77777777" w:rsidR="0048045E" w:rsidRPr="001B02DD" w:rsidRDefault="0048045E" w:rsidP="0048045E">
            <w:pPr>
              <w:pStyle w:val="ListParagraph"/>
              <w:numPr>
                <w:ilvl w:val="0"/>
                <w:numId w:val="31"/>
              </w:numPr>
              <w:spacing w:line="360" w:lineRule="auto"/>
              <w:jc w:val="both"/>
              <w:rPr>
                <w:rFonts w:ascii="Arial" w:hAnsi="Arial" w:cs="Arial"/>
              </w:rPr>
            </w:pPr>
            <w:r w:rsidRPr="001B02DD">
              <w:rPr>
                <w:rFonts w:ascii="Arial" w:eastAsia="Arial" w:hAnsi="Arial" w:cs="Arial"/>
                <w:lang w:val="sl-SI" w:bidi="sl-SI"/>
              </w:rPr>
              <w:t>računovodski nadzor;</w:t>
            </w:r>
          </w:p>
          <w:p w14:paraId="7B84C0A1" w14:textId="77777777" w:rsidR="0048045E" w:rsidRPr="002E2758" w:rsidRDefault="0048045E" w:rsidP="0048045E">
            <w:pPr>
              <w:pStyle w:val="ListParagraph"/>
              <w:numPr>
                <w:ilvl w:val="0"/>
                <w:numId w:val="31"/>
              </w:numPr>
              <w:spacing w:line="360" w:lineRule="auto"/>
              <w:jc w:val="both"/>
              <w:rPr>
                <w:rFonts w:ascii="Arial" w:hAnsi="Arial" w:cs="Arial"/>
              </w:rPr>
            </w:pPr>
            <w:r w:rsidRPr="001B02DD">
              <w:rPr>
                <w:rFonts w:ascii="Arial" w:eastAsia="Arial" w:hAnsi="Arial" w:cs="Arial"/>
                <w:lang w:val="sl-SI" w:bidi="sl-SI"/>
              </w:rPr>
              <w:t>nadzor v zvezi s spoštovanjem državljanskih, solidarnostnih in družbeno koristnih ciljev, zlasti ob upoštevanju določb 5., 6., 7. in 8.</w:t>
            </w:r>
            <w:r>
              <w:rPr>
                <w:rFonts w:ascii="Arial" w:eastAsia="Arial" w:hAnsi="Arial" w:cs="Arial"/>
                <w:lang w:val="sl-SI" w:bidi="sl-SI"/>
              </w:rPr>
              <w:t> </w:t>
            </w:r>
            <w:r w:rsidRPr="001B02DD">
              <w:rPr>
                <w:rFonts w:ascii="Arial" w:eastAsia="Arial" w:hAnsi="Arial" w:cs="Arial"/>
                <w:lang w:val="sl-SI" w:bidi="sl-SI"/>
              </w:rPr>
              <w:t>člena Zakonika tretjega sektorja;</w:t>
            </w:r>
          </w:p>
          <w:p w14:paraId="482BCECB" w14:textId="77777777" w:rsidR="002E2758" w:rsidRDefault="002E2758" w:rsidP="002E2758">
            <w:pPr>
              <w:pStyle w:val="ListParagraph"/>
              <w:spacing w:line="360" w:lineRule="auto"/>
              <w:jc w:val="both"/>
              <w:rPr>
                <w:rFonts w:ascii="Arial" w:hAnsi="Arial" w:cs="Arial"/>
              </w:rPr>
            </w:pPr>
          </w:p>
          <w:p w14:paraId="1982DBF1" w14:textId="77777777" w:rsidR="002E2758" w:rsidRPr="001B02DD" w:rsidRDefault="002E2758" w:rsidP="002E2758">
            <w:pPr>
              <w:pStyle w:val="ListParagraph"/>
              <w:spacing w:line="360" w:lineRule="auto"/>
              <w:jc w:val="both"/>
              <w:rPr>
                <w:rFonts w:ascii="Arial" w:hAnsi="Arial" w:cs="Arial"/>
              </w:rPr>
            </w:pPr>
          </w:p>
          <w:p w14:paraId="2EDEC964" w14:textId="77777777" w:rsidR="0048045E" w:rsidRPr="002E2758" w:rsidRDefault="0048045E" w:rsidP="0048045E">
            <w:pPr>
              <w:pStyle w:val="ListParagraph"/>
              <w:numPr>
                <w:ilvl w:val="0"/>
                <w:numId w:val="31"/>
              </w:numPr>
              <w:spacing w:line="360" w:lineRule="auto"/>
              <w:jc w:val="both"/>
              <w:rPr>
                <w:rFonts w:ascii="Arial" w:hAnsi="Arial" w:cs="Arial"/>
              </w:rPr>
            </w:pPr>
            <w:r w:rsidRPr="001B02DD">
              <w:rPr>
                <w:rFonts w:ascii="Arial" w:eastAsia="Arial" w:hAnsi="Arial" w:cs="Arial"/>
                <w:lang w:val="sl-SI" w:bidi="sl-SI"/>
              </w:rPr>
              <w:t xml:space="preserve">potrjevanje, da je bilo morebitno </w:t>
            </w:r>
            <w:r>
              <w:rPr>
                <w:rFonts w:ascii="Arial" w:eastAsia="Arial" w:hAnsi="Arial" w:cs="Arial"/>
                <w:lang w:val="sl-SI" w:bidi="sl-SI"/>
              </w:rPr>
              <w:t>nefinančno</w:t>
            </w:r>
            <w:r w:rsidRPr="001B02DD">
              <w:rPr>
                <w:rFonts w:ascii="Arial" w:eastAsia="Arial" w:hAnsi="Arial" w:cs="Arial"/>
                <w:lang w:val="sl-SI" w:bidi="sl-SI"/>
              </w:rPr>
              <w:t xml:space="preserve"> poročilo pripravljeno v skladu z ministrskimi smernicami iz 14.</w:t>
            </w:r>
            <w:r>
              <w:rPr>
                <w:rFonts w:ascii="Arial" w:eastAsia="Arial" w:hAnsi="Arial" w:cs="Arial"/>
                <w:lang w:val="sl-SI" w:bidi="sl-SI"/>
              </w:rPr>
              <w:t> </w:t>
            </w:r>
            <w:r w:rsidRPr="001B02DD">
              <w:rPr>
                <w:rFonts w:ascii="Arial" w:eastAsia="Arial" w:hAnsi="Arial" w:cs="Arial"/>
                <w:lang w:val="sl-SI" w:bidi="sl-SI"/>
              </w:rPr>
              <w:t xml:space="preserve">člena istega Zakonika. </w:t>
            </w:r>
            <w:r w:rsidRPr="001B02DD">
              <w:rPr>
                <w:rFonts w:ascii="Arial" w:eastAsia="Arial" w:hAnsi="Arial" w:cs="Arial"/>
                <w:lang w:val="sl-SI" w:bidi="sl-SI"/>
              </w:rPr>
              <w:lastRenderedPageBreak/>
              <w:t xml:space="preserve">Morebitno </w:t>
            </w:r>
            <w:r>
              <w:rPr>
                <w:rFonts w:ascii="Arial" w:eastAsia="Arial" w:hAnsi="Arial" w:cs="Arial"/>
                <w:lang w:val="sl-SI" w:bidi="sl-SI"/>
              </w:rPr>
              <w:t>nefinančno</w:t>
            </w:r>
            <w:r w:rsidRPr="001B02DD">
              <w:rPr>
                <w:rFonts w:ascii="Arial" w:eastAsia="Arial" w:hAnsi="Arial" w:cs="Arial"/>
                <w:lang w:val="sl-SI" w:bidi="sl-SI"/>
              </w:rPr>
              <w:t xml:space="preserve"> poročilo prinaša podatke o nadzoru;</w:t>
            </w:r>
          </w:p>
          <w:p w14:paraId="46E01450" w14:textId="77777777" w:rsidR="002E2758" w:rsidRPr="001B02DD" w:rsidRDefault="002E2758" w:rsidP="002E2758">
            <w:pPr>
              <w:pStyle w:val="ListParagraph"/>
              <w:spacing w:line="360" w:lineRule="auto"/>
              <w:jc w:val="both"/>
              <w:rPr>
                <w:rFonts w:ascii="Arial" w:hAnsi="Arial" w:cs="Arial"/>
              </w:rPr>
            </w:pPr>
          </w:p>
          <w:p w14:paraId="33E0C032" w14:textId="77777777" w:rsidR="0048045E" w:rsidRPr="001B02DD" w:rsidRDefault="0048045E" w:rsidP="0048045E">
            <w:pPr>
              <w:pStyle w:val="ListParagraph"/>
              <w:numPr>
                <w:ilvl w:val="0"/>
                <w:numId w:val="31"/>
              </w:numPr>
              <w:spacing w:line="360" w:lineRule="auto"/>
              <w:contextualSpacing w:val="0"/>
              <w:jc w:val="both"/>
              <w:rPr>
                <w:rFonts w:ascii="Arial" w:hAnsi="Arial" w:cs="Arial"/>
              </w:rPr>
            </w:pPr>
            <w:r w:rsidRPr="001B02DD">
              <w:rPr>
                <w:rFonts w:ascii="Arial" w:eastAsia="Arial" w:hAnsi="Arial" w:cs="Arial"/>
                <w:lang w:val="sl-SI" w:bidi="sl-SI"/>
              </w:rPr>
              <w:t xml:space="preserve">sodelovanje brez pravice do glasovanja na sestankih upravnega odbora in občnega zbora, na katerih predstavi letno poročilo o računovodskih izkazih. </w:t>
            </w:r>
          </w:p>
          <w:p w14:paraId="503A00D9"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2. V primerih, ki jih predvideva prvi odstavek 31.</w:t>
            </w:r>
            <w:r>
              <w:rPr>
                <w:rFonts w:ascii="Arial" w:eastAsia="Arial" w:hAnsi="Arial" w:cs="Arial"/>
                <w:lang w:val="sl-SI" w:bidi="sl-SI"/>
              </w:rPr>
              <w:t> </w:t>
            </w:r>
            <w:r w:rsidRPr="001B02DD">
              <w:rPr>
                <w:rFonts w:ascii="Arial" w:eastAsia="Arial" w:hAnsi="Arial" w:cs="Arial"/>
                <w:lang w:val="sl-SI" w:bidi="sl-SI"/>
              </w:rPr>
              <w:t xml:space="preserve">člena Zakonika tretjega sektorja, lahko nadzorni organ izvaja tudi zakonsko predpisano revizijo. </w:t>
            </w:r>
          </w:p>
          <w:p w14:paraId="5C3F77FF" w14:textId="77777777" w:rsidR="0048045E" w:rsidRPr="001B02DD" w:rsidRDefault="0048045E" w:rsidP="0048045E">
            <w:pPr>
              <w:spacing w:line="360" w:lineRule="auto"/>
              <w:jc w:val="both"/>
              <w:rPr>
                <w:rFonts w:ascii="Arial" w:hAnsi="Arial" w:cs="Arial"/>
              </w:rPr>
            </w:pPr>
            <w:r w:rsidRPr="001B02DD">
              <w:rPr>
                <w:rFonts w:ascii="Arial" w:eastAsia="Arial" w:hAnsi="Arial" w:cs="Arial"/>
                <w:lang w:val="sl-SI" w:bidi="sl-SI"/>
              </w:rPr>
              <w:t>3. Nadzorni organ lahko dostopa do dokumentov društva, ki so pomembni za izpolnjevanje nalog nadzornega organa. Kadar koli lahko izvaja inšpekcijske preglede in revizije ter v ta namen od članov upravnega odbora zahteva informacije o delovanju združenja ali o posameznih zadevah.</w:t>
            </w:r>
          </w:p>
          <w:p w14:paraId="66ACC9BD" w14:textId="77777777" w:rsidR="0048045E" w:rsidRDefault="0048045E" w:rsidP="0048045E">
            <w:pPr>
              <w:rPr>
                <w:lang w:val="sl-SI"/>
              </w:rPr>
            </w:pPr>
          </w:p>
        </w:tc>
        <w:tc>
          <w:tcPr>
            <w:tcW w:w="4317" w:type="dxa"/>
          </w:tcPr>
          <w:p w14:paraId="0DC43360" w14:textId="77777777" w:rsidR="0048045E" w:rsidRDefault="0048045E" w:rsidP="0048045E">
            <w:pPr>
              <w:rPr>
                <w:lang w:val="sl-SI"/>
              </w:rPr>
            </w:pPr>
          </w:p>
        </w:tc>
      </w:tr>
      <w:tr w:rsidR="0048045E" w14:paraId="28E8041A" w14:textId="77777777" w:rsidTr="0041569A">
        <w:tc>
          <w:tcPr>
            <w:tcW w:w="4316" w:type="dxa"/>
          </w:tcPr>
          <w:p w14:paraId="7737CCDB"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25" w:name="_Toc106021617"/>
            <w:r w:rsidRPr="001B02DD">
              <w:rPr>
                <w:rFonts w:ascii="Arial" w:hAnsi="Arial" w:cs="Arial"/>
                <w:b/>
                <w:color w:val="auto"/>
                <w:sz w:val="22"/>
                <w:szCs w:val="22"/>
              </w:rPr>
              <w:lastRenderedPageBreak/>
              <w:t>Art. 25 - L’organo di revisione</w:t>
            </w:r>
            <w:bookmarkEnd w:id="25"/>
          </w:p>
          <w:p w14:paraId="32BAF4BB" w14:textId="77777777" w:rsidR="0048045E" w:rsidRPr="004779CC" w:rsidRDefault="0048045E" w:rsidP="0048045E">
            <w:pPr>
              <w:spacing w:line="360" w:lineRule="auto"/>
              <w:jc w:val="both"/>
              <w:rPr>
                <w:rFonts w:ascii="Arial" w:hAnsi="Arial" w:cs="Arial"/>
              </w:rPr>
            </w:pPr>
            <w:r w:rsidRPr="004779CC">
              <w:rPr>
                <w:rFonts w:ascii="Arial" w:hAnsi="Arial" w:cs="Arial"/>
              </w:rPr>
              <w:t xml:space="preserve">1. Al verificarsi delle condizioni previste dall’Art. 31 c. 1 del </w:t>
            </w:r>
            <w:proofErr w:type="spellStart"/>
            <w:r w:rsidRPr="004779CC">
              <w:rPr>
                <w:rFonts w:ascii="Arial" w:hAnsi="Arial" w:cs="Arial"/>
              </w:rPr>
              <w:t>D.Lgs.</w:t>
            </w:r>
            <w:proofErr w:type="spellEnd"/>
            <w:r w:rsidRPr="004779CC">
              <w:rPr>
                <w:rFonts w:ascii="Arial" w:hAnsi="Arial" w:cs="Arial"/>
              </w:rPr>
              <w:t xml:space="preserve"> n. 117/2017, l’Assemblea procede alla nomina del Revisore legale dei conti.</w:t>
            </w:r>
          </w:p>
          <w:p w14:paraId="494B777C" w14:textId="77777777" w:rsidR="0048045E" w:rsidRPr="004779CC" w:rsidRDefault="0048045E" w:rsidP="0048045E">
            <w:pPr>
              <w:spacing w:line="360" w:lineRule="auto"/>
              <w:jc w:val="both"/>
              <w:rPr>
                <w:rFonts w:ascii="Arial" w:hAnsi="Arial" w:cs="Arial"/>
              </w:rPr>
            </w:pPr>
            <w:r w:rsidRPr="004779CC">
              <w:rPr>
                <w:rFonts w:ascii="Arial" w:hAnsi="Arial" w:cs="Arial"/>
              </w:rPr>
              <w:t>2. L’organo di revisione, qualora nominato, è formato da un unico componente,</w:t>
            </w:r>
            <w:r w:rsidRPr="004779CC">
              <w:rPr>
                <w:rFonts w:ascii="Arial" w:hAnsi="Arial" w:cs="Arial"/>
                <w:b/>
              </w:rPr>
              <w:t xml:space="preserve"> </w:t>
            </w:r>
            <w:r w:rsidRPr="004779CC">
              <w:rPr>
                <w:rFonts w:ascii="Arial" w:hAnsi="Arial" w:cs="Arial"/>
              </w:rPr>
              <w:t>eletto dall’Assemblea. Il componente dell’organo di revisione deve essere iscritto al registro dei revisori legali dei conti.</w:t>
            </w:r>
          </w:p>
          <w:p w14:paraId="6F33A9CF" w14:textId="77777777" w:rsidR="0048045E" w:rsidRPr="001B02DD" w:rsidRDefault="0048045E" w:rsidP="0048045E">
            <w:pPr>
              <w:spacing w:line="360" w:lineRule="auto"/>
              <w:jc w:val="both"/>
              <w:rPr>
                <w:rFonts w:ascii="Arial" w:hAnsi="Arial" w:cs="Arial"/>
              </w:rPr>
            </w:pPr>
            <w:r w:rsidRPr="004779CC">
              <w:rPr>
                <w:rFonts w:ascii="Arial" w:hAnsi="Arial" w:cs="Arial"/>
              </w:rPr>
              <w:t xml:space="preserve">3. L’organo di revisione rimane in carica </w:t>
            </w:r>
            <w:r w:rsidRPr="004779CC">
              <w:rPr>
                <w:rStyle w:val="PlaceholderText"/>
                <w:rFonts w:ascii="Arial" w:hAnsi="Arial" w:cs="Arial"/>
                <w:color w:val="auto"/>
              </w:rPr>
              <w:t>3 (tre) anni e il suo componente è rieleggibile</w:t>
            </w:r>
            <w:r w:rsidRPr="004779CC">
              <w:rPr>
                <w:rFonts w:ascii="Arial" w:hAnsi="Arial" w:cs="Arial"/>
              </w:rPr>
              <w:t>.</w:t>
            </w:r>
            <w:r w:rsidRPr="001B02DD">
              <w:rPr>
                <w:rFonts w:ascii="Arial" w:hAnsi="Arial" w:cs="Arial"/>
              </w:rPr>
              <w:t xml:space="preserve"> </w:t>
            </w:r>
          </w:p>
          <w:p w14:paraId="2C065B44" w14:textId="77777777" w:rsidR="0048045E" w:rsidRPr="001B02DD" w:rsidRDefault="0048045E" w:rsidP="0048045E">
            <w:pPr>
              <w:spacing w:line="360" w:lineRule="auto"/>
              <w:jc w:val="both"/>
              <w:rPr>
                <w:rFonts w:ascii="Arial" w:hAnsi="Arial" w:cs="Arial"/>
              </w:rPr>
            </w:pPr>
            <w:r>
              <w:rPr>
                <w:rFonts w:ascii="Arial" w:hAnsi="Arial" w:cs="Arial"/>
              </w:rPr>
              <w:t>4</w:t>
            </w:r>
            <w:r w:rsidRPr="001B02DD">
              <w:rPr>
                <w:rFonts w:ascii="Arial" w:hAnsi="Arial" w:cs="Arial"/>
              </w:rPr>
              <w:t>. L’organo di revisione ha il compito di esercitare la revisione legale dei conti.</w:t>
            </w:r>
          </w:p>
          <w:p w14:paraId="0AE81D4B" w14:textId="77777777" w:rsidR="0048045E" w:rsidRPr="001B02DD" w:rsidRDefault="0048045E" w:rsidP="0048045E">
            <w:pPr>
              <w:spacing w:line="360" w:lineRule="auto"/>
              <w:jc w:val="both"/>
              <w:rPr>
                <w:rFonts w:ascii="Arial" w:hAnsi="Arial" w:cs="Arial"/>
              </w:rPr>
            </w:pPr>
            <w:r>
              <w:rPr>
                <w:rFonts w:ascii="Arial" w:hAnsi="Arial" w:cs="Arial"/>
              </w:rPr>
              <w:t>5</w:t>
            </w:r>
            <w:r w:rsidRPr="001B02DD">
              <w:rPr>
                <w:rFonts w:ascii="Arial" w:hAnsi="Arial" w:cs="Arial"/>
              </w:rPr>
              <w:t>. Delle proprie riunioni l’organo di revisione redige verbale, il quale va poi trascritto nell’apposito libro delle adunanze e delle deliberazioni di tale organo, conservato nella sede dell’Associazione.</w:t>
            </w:r>
          </w:p>
          <w:p w14:paraId="05B874B5" w14:textId="77777777" w:rsidR="0048045E" w:rsidRPr="001B02DD" w:rsidRDefault="0048045E" w:rsidP="0048045E">
            <w:pPr>
              <w:numPr>
                <w:ilvl w:val="12"/>
                <w:numId w:val="0"/>
              </w:numPr>
              <w:spacing w:line="360" w:lineRule="auto"/>
              <w:jc w:val="both"/>
              <w:rPr>
                <w:rFonts w:ascii="Arial" w:eastAsia="Times New Roman" w:hAnsi="Arial" w:cs="Arial"/>
                <w:lang w:eastAsia="it-IT"/>
              </w:rPr>
            </w:pPr>
            <w:r>
              <w:rPr>
                <w:rFonts w:ascii="Arial" w:eastAsia="Times New Roman" w:hAnsi="Arial" w:cs="Arial"/>
                <w:lang w:eastAsia="it-IT"/>
              </w:rPr>
              <w:t>6</w:t>
            </w:r>
            <w:r w:rsidRPr="001B02DD">
              <w:rPr>
                <w:rFonts w:ascii="Arial" w:eastAsia="Times New Roman" w:hAnsi="Arial" w:cs="Arial"/>
                <w:lang w:eastAsia="it-IT"/>
              </w:rPr>
              <w:t xml:space="preserve">. Nel caso in cui, per dimissioni o altre cause, il componente dell’organo di revisione decada dall’incarico prima della scadenza del mandato, si provvede alla </w:t>
            </w:r>
            <w:r w:rsidRPr="001B02DD">
              <w:rPr>
                <w:rFonts w:ascii="Arial" w:eastAsia="Times New Roman" w:hAnsi="Arial" w:cs="Arial"/>
                <w:lang w:eastAsia="it-IT"/>
              </w:rPr>
              <w:lastRenderedPageBreak/>
              <w:t xml:space="preserve">sua sostituzione tramite una nuova elezione da parte dell’Assemblea. </w:t>
            </w:r>
          </w:p>
          <w:p w14:paraId="1061E88C" w14:textId="77777777" w:rsidR="0048045E" w:rsidRPr="001B02DD" w:rsidRDefault="0048045E" w:rsidP="0048045E">
            <w:pPr>
              <w:numPr>
                <w:ilvl w:val="12"/>
                <w:numId w:val="0"/>
              </w:numPr>
              <w:spacing w:line="360" w:lineRule="auto"/>
              <w:jc w:val="both"/>
              <w:rPr>
                <w:rFonts w:ascii="Arial" w:hAnsi="Arial" w:cs="Arial"/>
              </w:rPr>
            </w:pPr>
            <w:r>
              <w:rPr>
                <w:rFonts w:ascii="Arial" w:hAnsi="Arial" w:cs="Arial"/>
              </w:rPr>
              <w:t>7</w:t>
            </w:r>
            <w:r w:rsidRPr="001B02DD">
              <w:rPr>
                <w:rFonts w:ascii="Arial" w:hAnsi="Arial" w:cs="Arial"/>
              </w:rPr>
              <w:t>. Il componente dell’organo di revisione deve essere indipendente ed esercitare le sue funzioni in modo obiettivo ed imparziale, oltre a non poter ricoprire altre cariche all’interno dell’Associazione.</w:t>
            </w:r>
          </w:p>
          <w:p w14:paraId="3F976A55"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60F7E145" w14:textId="77777777" w:rsidR="0048045E" w:rsidRPr="00A301E3" w:rsidRDefault="0048045E" w:rsidP="0048045E">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lastRenderedPageBreak/>
              <w:t xml:space="preserve">25.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Revizijski organ</w:t>
            </w:r>
            <w:r>
              <w:rPr>
                <w:rFonts w:ascii="Arial" w:eastAsia="Arial" w:hAnsi="Arial" w:cs="Arial"/>
                <w:b/>
                <w:color w:val="auto"/>
                <w:sz w:val="22"/>
                <w:szCs w:val="22"/>
                <w:lang w:val="sl-SI" w:bidi="sl-SI"/>
              </w:rPr>
              <w:t>)</w:t>
            </w:r>
          </w:p>
          <w:p w14:paraId="208A0B6E" w14:textId="77777777" w:rsidR="0048045E" w:rsidRDefault="0048045E" w:rsidP="0048045E">
            <w:pPr>
              <w:spacing w:line="360" w:lineRule="auto"/>
              <w:jc w:val="both"/>
              <w:rPr>
                <w:rFonts w:ascii="Arial" w:eastAsia="Arial" w:hAnsi="Arial" w:cs="Arial"/>
                <w:lang w:val="sl-SI" w:bidi="sl-SI"/>
              </w:rPr>
            </w:pPr>
            <w:r w:rsidRPr="004779CC">
              <w:rPr>
                <w:rFonts w:ascii="Arial" w:eastAsia="Arial" w:hAnsi="Arial" w:cs="Arial"/>
                <w:lang w:val="sl-SI" w:bidi="sl-SI"/>
              </w:rPr>
              <w:t>1. Če so izpolnjeni pogoji iz prvega odstavka 31.</w:t>
            </w:r>
            <w:r>
              <w:rPr>
                <w:rFonts w:ascii="Arial" w:eastAsia="Arial" w:hAnsi="Arial" w:cs="Arial"/>
                <w:lang w:val="sl-SI" w:bidi="sl-SI"/>
              </w:rPr>
              <w:t> </w:t>
            </w:r>
            <w:r w:rsidRPr="004779CC">
              <w:rPr>
                <w:rFonts w:ascii="Arial" w:eastAsia="Arial" w:hAnsi="Arial" w:cs="Arial"/>
                <w:lang w:val="sl-SI" w:bidi="sl-SI"/>
              </w:rPr>
              <w:t xml:space="preserve">člena </w:t>
            </w:r>
            <w:r>
              <w:rPr>
                <w:rFonts w:ascii="Arial" w:eastAsia="Arial" w:hAnsi="Arial" w:cs="Arial"/>
                <w:lang w:val="sl-SI" w:bidi="sl-SI"/>
              </w:rPr>
              <w:t>Zakonske</w:t>
            </w:r>
            <w:r w:rsidRPr="004779CC">
              <w:rPr>
                <w:rFonts w:ascii="Arial" w:eastAsia="Arial" w:hAnsi="Arial" w:cs="Arial"/>
                <w:lang w:val="sl-SI" w:bidi="sl-SI"/>
              </w:rPr>
              <w:t xml:space="preserve"> uredbe št. 117/2017, imenuje občni zbor revizorja.</w:t>
            </w:r>
          </w:p>
          <w:p w14:paraId="24BB156F" w14:textId="77777777" w:rsidR="002E2758" w:rsidRPr="004779CC" w:rsidRDefault="002E2758" w:rsidP="0048045E">
            <w:pPr>
              <w:spacing w:line="360" w:lineRule="auto"/>
              <w:jc w:val="both"/>
              <w:rPr>
                <w:rFonts w:ascii="Arial" w:hAnsi="Arial" w:cs="Arial"/>
              </w:rPr>
            </w:pPr>
          </w:p>
          <w:p w14:paraId="6AE53BFF" w14:textId="77777777" w:rsidR="0048045E" w:rsidRDefault="0048045E" w:rsidP="0048045E">
            <w:pPr>
              <w:spacing w:line="360" w:lineRule="auto"/>
              <w:jc w:val="both"/>
              <w:rPr>
                <w:rFonts w:ascii="Arial" w:eastAsia="Arial" w:hAnsi="Arial" w:cs="Arial"/>
                <w:lang w:val="sl-SI" w:bidi="sl-SI"/>
              </w:rPr>
            </w:pPr>
            <w:r w:rsidRPr="004779CC">
              <w:rPr>
                <w:rFonts w:ascii="Arial" w:eastAsia="Arial" w:hAnsi="Arial" w:cs="Arial"/>
                <w:lang w:val="sl-SI" w:bidi="sl-SI"/>
              </w:rPr>
              <w:t>2. Revizijski organ, če je imenovan, sestavlja en sam član, ki ga izvoli občni zbor. Član revizijskega organa mora biti vpisan v register revizorjev.</w:t>
            </w:r>
          </w:p>
          <w:p w14:paraId="74F4AD2B" w14:textId="77777777" w:rsidR="002E2758" w:rsidRPr="004779CC" w:rsidRDefault="002E2758" w:rsidP="0048045E">
            <w:pPr>
              <w:spacing w:line="360" w:lineRule="auto"/>
              <w:jc w:val="both"/>
              <w:rPr>
                <w:rFonts w:ascii="Arial" w:hAnsi="Arial" w:cs="Arial"/>
              </w:rPr>
            </w:pPr>
          </w:p>
          <w:p w14:paraId="773B98F3" w14:textId="77777777" w:rsidR="0048045E" w:rsidRPr="001B02DD" w:rsidRDefault="0048045E" w:rsidP="0048045E">
            <w:pPr>
              <w:spacing w:line="360" w:lineRule="auto"/>
              <w:jc w:val="both"/>
              <w:rPr>
                <w:rFonts w:ascii="Arial" w:hAnsi="Arial" w:cs="Arial"/>
              </w:rPr>
            </w:pPr>
            <w:r w:rsidRPr="004779CC">
              <w:rPr>
                <w:rFonts w:ascii="Arial" w:eastAsia="Arial" w:hAnsi="Arial" w:cs="Arial"/>
                <w:lang w:val="sl-SI" w:bidi="sl-SI"/>
              </w:rPr>
              <w:t xml:space="preserve">3. Revizijski organ opravlja svojo funkcijo </w:t>
            </w:r>
            <w:r w:rsidRPr="004779CC">
              <w:rPr>
                <w:rStyle w:val="PlaceholderText"/>
                <w:rFonts w:ascii="Arial" w:eastAsia="Arial" w:hAnsi="Arial" w:cs="Arial"/>
                <w:color w:val="auto"/>
                <w:lang w:val="sl-SI" w:bidi="sl-SI"/>
              </w:rPr>
              <w:t>3 (tri) leta in njegov član je lahko ponovno izvoljen</w:t>
            </w:r>
            <w:r w:rsidRPr="004779CC">
              <w:rPr>
                <w:rFonts w:ascii="Arial" w:eastAsia="Arial" w:hAnsi="Arial" w:cs="Arial"/>
                <w:lang w:val="sl-SI" w:bidi="sl-SI"/>
              </w:rPr>
              <w:t xml:space="preserve">. </w:t>
            </w:r>
          </w:p>
          <w:p w14:paraId="44679119" w14:textId="77777777" w:rsidR="0048045E" w:rsidRPr="001B02DD" w:rsidRDefault="0048045E" w:rsidP="0048045E">
            <w:pPr>
              <w:spacing w:line="360" w:lineRule="auto"/>
              <w:jc w:val="both"/>
              <w:rPr>
                <w:rFonts w:ascii="Arial" w:hAnsi="Arial" w:cs="Arial"/>
              </w:rPr>
            </w:pPr>
            <w:r>
              <w:rPr>
                <w:rFonts w:ascii="Arial" w:eastAsia="Arial" w:hAnsi="Arial" w:cs="Arial"/>
                <w:lang w:val="sl-SI" w:bidi="sl-SI"/>
              </w:rPr>
              <w:t>4. Revizijski organ je odgovoren za izvajanje obvezne revizije računovodskih izkazov.</w:t>
            </w:r>
          </w:p>
          <w:p w14:paraId="5436386F" w14:textId="77777777" w:rsidR="0048045E" w:rsidRDefault="0048045E" w:rsidP="0048045E">
            <w:pPr>
              <w:spacing w:line="360" w:lineRule="auto"/>
              <w:jc w:val="both"/>
              <w:rPr>
                <w:rFonts w:ascii="Arial" w:eastAsia="Arial" w:hAnsi="Arial" w:cs="Arial"/>
                <w:lang w:val="sl-SI" w:bidi="sl-SI"/>
              </w:rPr>
            </w:pPr>
            <w:r>
              <w:rPr>
                <w:rFonts w:ascii="Arial" w:eastAsia="Arial" w:hAnsi="Arial" w:cs="Arial"/>
                <w:lang w:val="sl-SI" w:bidi="sl-SI"/>
              </w:rPr>
              <w:t>5. Revizijski organ vodi zapisnike sej, ki se nato prepišejo v ustrezno knjigo zasedanj in sklepov tega organa, ki se hrani na sedežu društva.</w:t>
            </w:r>
          </w:p>
          <w:p w14:paraId="459F9404" w14:textId="77777777" w:rsidR="002E2758" w:rsidRPr="001B02DD" w:rsidRDefault="002E2758" w:rsidP="0048045E">
            <w:pPr>
              <w:spacing w:line="360" w:lineRule="auto"/>
              <w:jc w:val="both"/>
              <w:rPr>
                <w:rFonts w:ascii="Arial" w:hAnsi="Arial" w:cs="Arial"/>
              </w:rPr>
            </w:pPr>
          </w:p>
          <w:p w14:paraId="3F1FD7AF" w14:textId="77777777" w:rsidR="0048045E" w:rsidRDefault="0048045E" w:rsidP="0048045E">
            <w:pPr>
              <w:numPr>
                <w:ilvl w:val="12"/>
                <w:numId w:val="0"/>
              </w:numPr>
              <w:spacing w:line="360" w:lineRule="auto"/>
              <w:jc w:val="both"/>
              <w:rPr>
                <w:rFonts w:ascii="Arial" w:eastAsia="Times New Roman" w:hAnsi="Arial" w:cs="Arial"/>
                <w:lang w:val="sl-SI" w:bidi="sl-SI"/>
              </w:rPr>
            </w:pPr>
            <w:r>
              <w:rPr>
                <w:rFonts w:ascii="Arial" w:eastAsia="Times New Roman" w:hAnsi="Arial" w:cs="Arial"/>
                <w:lang w:val="sl-SI" w:bidi="sl-SI"/>
              </w:rPr>
              <w:t xml:space="preserve">6. Če zaradi odstopa ali drugih razlogov članu revizijskega organa preneha mandat </w:t>
            </w:r>
            <w:r>
              <w:rPr>
                <w:rFonts w:ascii="Arial" w:eastAsia="Times New Roman" w:hAnsi="Arial" w:cs="Arial"/>
                <w:lang w:val="sl-SI" w:bidi="sl-SI"/>
              </w:rPr>
              <w:lastRenderedPageBreak/>
              <w:t xml:space="preserve">pred koncem mandata organa, ga občni zbor nadomesti z izvolitvijo novega člana. </w:t>
            </w:r>
          </w:p>
          <w:p w14:paraId="5EDD1224" w14:textId="77777777" w:rsidR="002E2758" w:rsidRPr="001B02DD" w:rsidRDefault="002E2758" w:rsidP="0048045E">
            <w:pPr>
              <w:numPr>
                <w:ilvl w:val="12"/>
                <w:numId w:val="0"/>
              </w:numPr>
              <w:spacing w:line="360" w:lineRule="auto"/>
              <w:jc w:val="both"/>
              <w:rPr>
                <w:rFonts w:ascii="Arial" w:eastAsia="Times New Roman" w:hAnsi="Arial" w:cs="Arial"/>
                <w:lang w:eastAsia="it-IT"/>
              </w:rPr>
            </w:pPr>
          </w:p>
          <w:p w14:paraId="43A23ADA" w14:textId="77777777" w:rsidR="0048045E" w:rsidRPr="001B02DD" w:rsidRDefault="0048045E" w:rsidP="0048045E">
            <w:pPr>
              <w:numPr>
                <w:ilvl w:val="12"/>
                <w:numId w:val="0"/>
              </w:numPr>
              <w:spacing w:line="360" w:lineRule="auto"/>
              <w:jc w:val="both"/>
              <w:rPr>
                <w:rFonts w:ascii="Arial" w:hAnsi="Arial" w:cs="Arial"/>
              </w:rPr>
            </w:pPr>
            <w:r>
              <w:rPr>
                <w:rFonts w:ascii="Arial" w:eastAsia="Arial" w:hAnsi="Arial" w:cs="Arial"/>
                <w:lang w:val="sl-SI" w:bidi="sl-SI"/>
              </w:rPr>
              <w:t>7. Član revizijskega organa mora biti neodvisen ter svoje naloge izvajati objektivno in nepristransko ter ne sme opravljati nobene druge funkcije v društvu.</w:t>
            </w:r>
          </w:p>
          <w:p w14:paraId="2ED70503" w14:textId="77777777" w:rsidR="0048045E" w:rsidRDefault="0048045E" w:rsidP="0048045E">
            <w:pPr>
              <w:rPr>
                <w:lang w:val="sl-SI"/>
              </w:rPr>
            </w:pPr>
          </w:p>
        </w:tc>
        <w:tc>
          <w:tcPr>
            <w:tcW w:w="4317" w:type="dxa"/>
          </w:tcPr>
          <w:p w14:paraId="09E81E88" w14:textId="77777777" w:rsidR="0048045E" w:rsidRDefault="0048045E" w:rsidP="0048045E">
            <w:pPr>
              <w:rPr>
                <w:lang w:val="sl-SI"/>
              </w:rPr>
            </w:pPr>
          </w:p>
        </w:tc>
      </w:tr>
      <w:tr w:rsidR="0048045E" w14:paraId="653A5C21" w14:textId="77777777" w:rsidTr="0041569A">
        <w:tc>
          <w:tcPr>
            <w:tcW w:w="4316" w:type="dxa"/>
          </w:tcPr>
          <w:p w14:paraId="31E09BD5"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26" w:name="_Toc106021618"/>
            <w:r w:rsidRPr="001B02DD">
              <w:rPr>
                <w:rFonts w:ascii="Arial" w:hAnsi="Arial" w:cs="Arial"/>
                <w:b/>
                <w:color w:val="auto"/>
                <w:sz w:val="22"/>
                <w:szCs w:val="22"/>
              </w:rPr>
              <w:lastRenderedPageBreak/>
              <w:t>Titolo V</w:t>
            </w:r>
            <w:bookmarkEnd w:id="26"/>
          </w:p>
          <w:p w14:paraId="10C70636"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27" w:name="_Toc106021619"/>
            <w:r w:rsidRPr="001B02DD">
              <w:rPr>
                <w:rFonts w:ascii="Arial" w:hAnsi="Arial" w:cs="Arial"/>
                <w:b/>
                <w:color w:val="auto"/>
                <w:sz w:val="22"/>
                <w:szCs w:val="22"/>
              </w:rPr>
              <w:t>I libri sociali</w:t>
            </w:r>
            <w:bookmarkEnd w:id="27"/>
          </w:p>
          <w:p w14:paraId="71B3F255"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4D1CD33C"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 naslov</w:t>
            </w:r>
          </w:p>
          <w:p w14:paraId="65E072F2"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Poslovne knjige</w:t>
            </w:r>
          </w:p>
          <w:p w14:paraId="1F6494A7" w14:textId="77777777" w:rsidR="0048045E" w:rsidRDefault="0048045E" w:rsidP="0048045E">
            <w:pPr>
              <w:rPr>
                <w:lang w:val="sl-SI"/>
              </w:rPr>
            </w:pPr>
          </w:p>
        </w:tc>
        <w:tc>
          <w:tcPr>
            <w:tcW w:w="4317" w:type="dxa"/>
          </w:tcPr>
          <w:p w14:paraId="70A78230" w14:textId="77777777" w:rsidR="0048045E" w:rsidRDefault="0048045E" w:rsidP="0048045E">
            <w:pPr>
              <w:rPr>
                <w:lang w:val="sl-SI"/>
              </w:rPr>
            </w:pPr>
          </w:p>
        </w:tc>
      </w:tr>
      <w:tr w:rsidR="0048045E" w14:paraId="1B2EB9EB" w14:textId="77777777" w:rsidTr="0041569A">
        <w:tc>
          <w:tcPr>
            <w:tcW w:w="4316" w:type="dxa"/>
          </w:tcPr>
          <w:p w14:paraId="19BF52C4" w14:textId="77777777" w:rsidR="0048045E" w:rsidRDefault="0048045E" w:rsidP="0048045E">
            <w:pPr>
              <w:pStyle w:val="Heading2"/>
              <w:spacing w:before="0" w:line="360" w:lineRule="auto"/>
              <w:jc w:val="both"/>
              <w:rPr>
                <w:rFonts w:ascii="Arial" w:hAnsi="Arial" w:cs="Arial"/>
                <w:b/>
                <w:color w:val="auto"/>
                <w:sz w:val="22"/>
                <w:szCs w:val="22"/>
              </w:rPr>
            </w:pPr>
            <w:bookmarkStart w:id="28" w:name="_Toc106021620"/>
            <w:r w:rsidRPr="001B02DD">
              <w:rPr>
                <w:rFonts w:ascii="Arial" w:hAnsi="Arial" w:cs="Arial"/>
                <w:b/>
                <w:color w:val="auto"/>
                <w:sz w:val="22"/>
                <w:szCs w:val="22"/>
              </w:rPr>
              <w:lastRenderedPageBreak/>
              <w:t>Art. 2</w:t>
            </w:r>
            <w:r>
              <w:rPr>
                <w:rFonts w:ascii="Arial" w:hAnsi="Arial" w:cs="Arial"/>
                <w:b/>
                <w:color w:val="auto"/>
                <w:sz w:val="22"/>
                <w:szCs w:val="22"/>
              </w:rPr>
              <w:t>6</w:t>
            </w:r>
            <w:r w:rsidRPr="001B02DD">
              <w:rPr>
                <w:rFonts w:ascii="Arial" w:hAnsi="Arial" w:cs="Arial"/>
                <w:b/>
                <w:color w:val="auto"/>
                <w:sz w:val="22"/>
                <w:szCs w:val="22"/>
              </w:rPr>
              <w:t xml:space="preserve"> - Libri sociali e registri</w:t>
            </w:r>
            <w:bookmarkEnd w:id="28"/>
          </w:p>
          <w:p w14:paraId="573F8B86" w14:textId="77777777" w:rsidR="002E2758" w:rsidRPr="002E2758" w:rsidRDefault="002E2758" w:rsidP="002E2758"/>
          <w:p w14:paraId="5BD6E0A6"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1. L’Associazione deve tenere le seguenti scritture:</w:t>
            </w:r>
          </w:p>
          <w:p w14:paraId="5D752A07" w14:textId="77777777" w:rsidR="0048045E" w:rsidRPr="001B02DD" w:rsidRDefault="0048045E" w:rsidP="0048045E">
            <w:pPr>
              <w:pStyle w:val="tx"/>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il libro degli associati;</w:t>
            </w:r>
          </w:p>
          <w:p w14:paraId="72DA33B2" w14:textId="77777777" w:rsidR="0048045E" w:rsidRPr="001B02DD" w:rsidRDefault="0048045E" w:rsidP="0048045E">
            <w:pPr>
              <w:pStyle w:val="tx"/>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il libro delle adunanze e delle deliberazioni dell’Assemblea;</w:t>
            </w:r>
          </w:p>
          <w:p w14:paraId="37FE15BF" w14:textId="77777777" w:rsidR="0048045E" w:rsidRPr="001B02DD" w:rsidRDefault="0048045E" w:rsidP="0048045E">
            <w:pPr>
              <w:pStyle w:val="tx"/>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il libro delle adunanze e delle deliberazioni del Consiglio Direttivo;</w:t>
            </w:r>
          </w:p>
          <w:p w14:paraId="29951163" w14:textId="77777777" w:rsidR="0048045E" w:rsidRPr="001B02DD" w:rsidRDefault="0048045E" w:rsidP="0048045E">
            <w:pPr>
              <w:pStyle w:val="tx"/>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il registro dei volontari, se presenti, che svolgono la loro attività in modo non occasionale.</w:t>
            </w:r>
          </w:p>
          <w:p w14:paraId="56C8C400"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r w:rsidRPr="001B02DD">
              <w:rPr>
                <w:rFonts w:ascii="Arial" w:hAnsi="Arial" w:cs="Arial"/>
                <w:sz w:val="22"/>
                <w:szCs w:val="22"/>
              </w:rPr>
              <w:t>2. L’Associazione deve tenere il libro delle adunanze e delle deliberazioni dell’organo di controllo, qualora questo sia stato nominato.</w:t>
            </w:r>
            <w:r w:rsidRPr="001B02DD">
              <w:rPr>
                <w:rFonts w:ascii="Arial" w:hAnsi="Arial" w:cs="Arial"/>
                <w:b/>
                <w:sz w:val="22"/>
                <w:szCs w:val="22"/>
              </w:rPr>
              <w:t xml:space="preserve"> </w:t>
            </w:r>
          </w:p>
          <w:p w14:paraId="6F142750"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r w:rsidRPr="001B02DD">
              <w:rPr>
                <w:rFonts w:ascii="Arial" w:hAnsi="Arial" w:cs="Arial"/>
                <w:sz w:val="22"/>
                <w:szCs w:val="22"/>
              </w:rPr>
              <w:t>3.</w:t>
            </w:r>
            <w:r w:rsidRPr="001B02DD">
              <w:rPr>
                <w:rFonts w:ascii="Arial" w:hAnsi="Arial" w:cs="Arial"/>
                <w:b/>
                <w:sz w:val="22"/>
                <w:szCs w:val="22"/>
              </w:rPr>
              <w:t xml:space="preserve"> </w:t>
            </w:r>
            <w:r w:rsidRPr="001B02DD">
              <w:rPr>
                <w:rFonts w:ascii="Arial" w:hAnsi="Arial" w:cs="Arial"/>
                <w:sz w:val="22"/>
                <w:szCs w:val="22"/>
              </w:rPr>
              <w:t>L’Associazione ha inoltre l’obbligo di tenere il libro delle adunanze e delle deliberazioni dell’organo di revisione, qualora questo sia stato nominato.</w:t>
            </w:r>
            <w:r w:rsidRPr="001B02DD">
              <w:rPr>
                <w:rFonts w:ascii="Arial" w:hAnsi="Arial" w:cs="Arial"/>
                <w:b/>
                <w:sz w:val="22"/>
                <w:szCs w:val="22"/>
              </w:rPr>
              <w:t xml:space="preserve"> </w:t>
            </w:r>
          </w:p>
          <w:p w14:paraId="00E3DB98"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78711C07"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26.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Poslovne knjige </w:t>
            </w:r>
            <w:r>
              <w:rPr>
                <w:rFonts w:ascii="Arial" w:eastAsia="Arial" w:hAnsi="Arial" w:cs="Arial"/>
                <w:b/>
                <w:color w:val="auto"/>
                <w:sz w:val="22"/>
                <w:szCs w:val="22"/>
                <w:lang w:val="sl-SI" w:bidi="sl-SI"/>
              </w:rPr>
              <w:t>društva</w:t>
            </w:r>
            <w:r w:rsidRPr="001B02DD">
              <w:rPr>
                <w:rFonts w:ascii="Arial" w:eastAsia="Arial" w:hAnsi="Arial" w:cs="Arial"/>
                <w:b/>
                <w:color w:val="auto"/>
                <w:sz w:val="22"/>
                <w:szCs w:val="22"/>
                <w:lang w:val="sl-SI" w:bidi="sl-SI"/>
              </w:rPr>
              <w:t xml:space="preserve"> in registri</w:t>
            </w:r>
            <w:r>
              <w:rPr>
                <w:rFonts w:ascii="Arial" w:eastAsia="Arial" w:hAnsi="Arial" w:cs="Arial"/>
                <w:b/>
                <w:color w:val="auto"/>
                <w:sz w:val="22"/>
                <w:szCs w:val="22"/>
                <w:lang w:val="sl-SI" w:bidi="sl-SI"/>
              </w:rPr>
              <w:t>)</w:t>
            </w:r>
          </w:p>
          <w:p w14:paraId="264D257E"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1. Društvo mora voditi naslednje knjige:</w:t>
            </w:r>
          </w:p>
          <w:p w14:paraId="7D3587B6" w14:textId="77777777" w:rsidR="002E2758" w:rsidRPr="001B02DD" w:rsidRDefault="002E2758"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78A40A4B" w14:textId="77777777" w:rsidR="0048045E" w:rsidRPr="001B02DD" w:rsidRDefault="0048045E" w:rsidP="0048045E">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člansko knjigo;</w:t>
            </w:r>
          </w:p>
          <w:p w14:paraId="482BCFF0" w14:textId="77777777" w:rsidR="0048045E" w:rsidRPr="001B02DD" w:rsidRDefault="0048045E" w:rsidP="0048045E">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knjigo zasedanj in sklepov občnega zbora;</w:t>
            </w:r>
          </w:p>
          <w:p w14:paraId="53D50B38" w14:textId="77777777" w:rsidR="0048045E" w:rsidRPr="002E2758" w:rsidRDefault="0048045E" w:rsidP="0048045E">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knjigo zasedanj in sklepov upravnega odbora;</w:t>
            </w:r>
          </w:p>
          <w:p w14:paraId="0029A475" w14:textId="77777777" w:rsidR="002E2758" w:rsidRPr="001B02DD" w:rsidRDefault="002E2758" w:rsidP="002E2758">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2F1C45CD" w14:textId="77777777" w:rsidR="0048045E" w:rsidRPr="001B02DD" w:rsidRDefault="0048045E" w:rsidP="0048045E">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register prostovoljcev, če obstajajo, ki svoje dejavnosti opravljajo redno.</w:t>
            </w:r>
          </w:p>
          <w:p w14:paraId="6AAE96DF"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2. Društvo mora voditi knjigo zasedanj in sklepov nadzornega organa, če je bil ta imenovan. </w:t>
            </w:r>
          </w:p>
          <w:p w14:paraId="2ABE987E" w14:textId="77777777" w:rsidR="002E2758" w:rsidRPr="001B02DD" w:rsidRDefault="002E2758"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p>
          <w:p w14:paraId="46DEDB34"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r w:rsidRPr="001B02DD">
              <w:rPr>
                <w:rFonts w:ascii="Arial" w:eastAsia="Arial" w:hAnsi="Arial" w:cs="Arial"/>
                <w:sz w:val="22"/>
                <w:szCs w:val="22"/>
                <w:lang w:val="sl-SI" w:bidi="sl-SI"/>
              </w:rPr>
              <w:t xml:space="preserve">3. Društvo mora tudi voditi knjigo zasedanj in sklepov revizijskega organa, če je bil ta imenovan. </w:t>
            </w:r>
          </w:p>
          <w:p w14:paraId="406BF8B0" w14:textId="77777777" w:rsidR="0048045E" w:rsidRDefault="0048045E" w:rsidP="0048045E">
            <w:pPr>
              <w:rPr>
                <w:lang w:val="sl-SI"/>
              </w:rPr>
            </w:pPr>
          </w:p>
        </w:tc>
        <w:tc>
          <w:tcPr>
            <w:tcW w:w="4317" w:type="dxa"/>
          </w:tcPr>
          <w:p w14:paraId="093040B3" w14:textId="77777777" w:rsidR="0048045E" w:rsidRDefault="0048045E" w:rsidP="0048045E">
            <w:pPr>
              <w:rPr>
                <w:lang w:val="sl-SI"/>
              </w:rPr>
            </w:pPr>
          </w:p>
        </w:tc>
      </w:tr>
      <w:tr w:rsidR="0048045E" w14:paraId="255CD97F" w14:textId="77777777" w:rsidTr="0041569A">
        <w:tc>
          <w:tcPr>
            <w:tcW w:w="4316" w:type="dxa"/>
          </w:tcPr>
          <w:p w14:paraId="4E55F1DD"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29" w:name="_Toc106021621"/>
            <w:r w:rsidRPr="001B02DD">
              <w:rPr>
                <w:rFonts w:ascii="Arial" w:hAnsi="Arial" w:cs="Arial"/>
                <w:b/>
                <w:color w:val="auto"/>
                <w:sz w:val="22"/>
                <w:szCs w:val="22"/>
              </w:rPr>
              <w:lastRenderedPageBreak/>
              <w:t>Titolo VI</w:t>
            </w:r>
            <w:bookmarkEnd w:id="29"/>
          </w:p>
          <w:p w14:paraId="522C78E9"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30" w:name="_Toc106021622"/>
            <w:r w:rsidRPr="001B02DD">
              <w:rPr>
                <w:rFonts w:ascii="Arial" w:hAnsi="Arial" w:cs="Arial"/>
                <w:b/>
                <w:color w:val="auto"/>
                <w:sz w:val="22"/>
                <w:szCs w:val="22"/>
              </w:rPr>
              <w:t>Norme sul patrimonio dell’Associazione e sul bilancio di esercizio</w:t>
            </w:r>
            <w:bookmarkEnd w:id="30"/>
          </w:p>
          <w:p w14:paraId="1C9026A3"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14E4E419"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VI. naslov</w:t>
            </w:r>
          </w:p>
          <w:p w14:paraId="2C0F4D0A"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Pravila o premoženju društva in računovodskih izkazih</w:t>
            </w:r>
          </w:p>
          <w:p w14:paraId="6126FBF4" w14:textId="77777777" w:rsidR="0048045E" w:rsidRDefault="0048045E" w:rsidP="0048045E">
            <w:pPr>
              <w:rPr>
                <w:lang w:val="sl-SI"/>
              </w:rPr>
            </w:pPr>
          </w:p>
        </w:tc>
        <w:tc>
          <w:tcPr>
            <w:tcW w:w="4317" w:type="dxa"/>
          </w:tcPr>
          <w:p w14:paraId="2F9C9715" w14:textId="77777777" w:rsidR="0048045E" w:rsidRDefault="0048045E" w:rsidP="0048045E">
            <w:pPr>
              <w:rPr>
                <w:lang w:val="sl-SI"/>
              </w:rPr>
            </w:pPr>
          </w:p>
        </w:tc>
      </w:tr>
      <w:tr w:rsidR="0048045E" w14:paraId="4B8E5698" w14:textId="77777777" w:rsidTr="0041569A">
        <w:tc>
          <w:tcPr>
            <w:tcW w:w="4316" w:type="dxa"/>
          </w:tcPr>
          <w:p w14:paraId="791A4AAA" w14:textId="77777777" w:rsidR="0048045E" w:rsidRPr="001B02DD" w:rsidRDefault="0048045E" w:rsidP="0048045E">
            <w:pPr>
              <w:pStyle w:val="Heading2"/>
              <w:spacing w:before="0" w:line="360" w:lineRule="auto"/>
              <w:jc w:val="both"/>
              <w:rPr>
                <w:rFonts w:ascii="Arial" w:hAnsi="Arial" w:cs="Arial"/>
                <w:b/>
                <w:strike/>
                <w:color w:val="auto"/>
                <w:sz w:val="22"/>
                <w:szCs w:val="22"/>
              </w:rPr>
            </w:pPr>
            <w:bookmarkStart w:id="31" w:name="_Toc106021623"/>
            <w:r w:rsidRPr="001B02DD">
              <w:rPr>
                <w:rFonts w:ascii="Arial" w:hAnsi="Arial" w:cs="Arial"/>
                <w:b/>
                <w:color w:val="auto"/>
                <w:sz w:val="22"/>
                <w:szCs w:val="22"/>
              </w:rPr>
              <w:t>Art. 2</w:t>
            </w:r>
            <w:r>
              <w:rPr>
                <w:rFonts w:ascii="Arial" w:hAnsi="Arial" w:cs="Arial"/>
                <w:b/>
                <w:color w:val="auto"/>
                <w:sz w:val="22"/>
                <w:szCs w:val="22"/>
              </w:rPr>
              <w:t>7</w:t>
            </w:r>
            <w:r w:rsidRPr="001B02DD">
              <w:rPr>
                <w:rFonts w:ascii="Arial" w:hAnsi="Arial" w:cs="Arial"/>
                <w:b/>
                <w:color w:val="auto"/>
                <w:sz w:val="22"/>
                <w:szCs w:val="22"/>
              </w:rPr>
              <w:t xml:space="preserve"> - Destinazione del patrimonio ed assenza di scopo di lucro</w:t>
            </w:r>
            <w:bookmarkEnd w:id="31"/>
          </w:p>
          <w:p w14:paraId="00AF675A"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1. Il patrimonio dell’Associazione è utilizzato per lo svolgimento dell’attività statutaria ai fini dell’esclusivo perseguimento di finalità civiche, solidaristiche e di utilità sociale.</w:t>
            </w:r>
          </w:p>
          <w:p w14:paraId="641CAA7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2. È vietata la distribuzione, anche indiretta, di utili ed avanzi di gestione, fondi e riserve comunque denominate a fondatori, associati, lavoratori e collaboratori, consiglieri ed altri componenti degli organi sociali, anche nel caso di recesso o di ogni altra ipotesi di scioglimento individuale del rapporto associativo.</w:t>
            </w:r>
          </w:p>
          <w:p w14:paraId="1752FA4B"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59C4A484" w14:textId="77777777" w:rsidR="0048045E" w:rsidRPr="001B02DD" w:rsidRDefault="0048045E" w:rsidP="0048045E">
            <w:pPr>
              <w:pStyle w:val="Heading2"/>
              <w:spacing w:before="0" w:line="360" w:lineRule="auto"/>
              <w:jc w:val="both"/>
              <w:rPr>
                <w:rFonts w:ascii="Arial" w:hAnsi="Arial" w:cs="Arial"/>
                <w:b/>
                <w:strike/>
                <w:color w:val="auto"/>
                <w:sz w:val="22"/>
                <w:szCs w:val="22"/>
              </w:rPr>
            </w:pPr>
            <w:r w:rsidRPr="001B02DD">
              <w:rPr>
                <w:rFonts w:ascii="Arial" w:eastAsia="Arial" w:hAnsi="Arial" w:cs="Arial"/>
                <w:b/>
                <w:color w:val="auto"/>
                <w:sz w:val="22"/>
                <w:szCs w:val="22"/>
                <w:lang w:val="sl-SI" w:bidi="sl-SI"/>
              </w:rPr>
              <w:t xml:space="preserve">27.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Namen premoženja in </w:t>
            </w:r>
            <w:r>
              <w:rPr>
                <w:rFonts w:ascii="Arial" w:eastAsia="Arial" w:hAnsi="Arial" w:cs="Arial"/>
                <w:b/>
                <w:color w:val="auto"/>
                <w:sz w:val="22"/>
                <w:szCs w:val="22"/>
                <w:lang w:val="sl-SI" w:bidi="sl-SI"/>
              </w:rPr>
              <w:t>nepridobitnost)</w:t>
            </w:r>
          </w:p>
          <w:p w14:paraId="67E83E08"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Premoženje društva se uporablja za izvajanje dejavnosti, ki jo predvideva statut, za izključno uresničevanje </w:t>
            </w:r>
            <w:r>
              <w:rPr>
                <w:rFonts w:ascii="Arial" w:eastAsia="Arial" w:hAnsi="Arial" w:cs="Arial"/>
                <w:sz w:val="22"/>
                <w:szCs w:val="22"/>
                <w:lang w:val="sl-SI" w:bidi="sl-SI"/>
              </w:rPr>
              <w:t>državljanskih</w:t>
            </w:r>
            <w:r w:rsidRPr="001B02DD">
              <w:rPr>
                <w:rFonts w:ascii="Arial" w:eastAsia="Arial" w:hAnsi="Arial" w:cs="Arial"/>
                <w:sz w:val="22"/>
                <w:szCs w:val="22"/>
                <w:lang w:val="sl-SI" w:bidi="sl-SI"/>
              </w:rPr>
              <w:t>, solidarnostnih in družbeno koristnih ciljev.</w:t>
            </w:r>
          </w:p>
          <w:p w14:paraId="53A0B031"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2. Prepovedana je delitev, tudi posredna, dobička in presežkov iz poslovanja, sredstev in rezerv, ne glede na njihovo poimenovanje, ustanoviteljem, članom </w:t>
            </w:r>
            <w:r>
              <w:rPr>
                <w:rFonts w:ascii="Arial" w:eastAsia="Arial" w:hAnsi="Arial" w:cs="Arial"/>
                <w:sz w:val="22"/>
                <w:szCs w:val="22"/>
                <w:lang w:val="sl-SI" w:bidi="sl-SI"/>
              </w:rPr>
              <w:t>društva</w:t>
            </w:r>
            <w:r w:rsidRPr="001B02DD">
              <w:rPr>
                <w:rFonts w:ascii="Arial" w:eastAsia="Arial" w:hAnsi="Arial" w:cs="Arial"/>
                <w:sz w:val="22"/>
                <w:szCs w:val="22"/>
                <w:lang w:val="sl-SI" w:bidi="sl-SI"/>
              </w:rPr>
              <w:t>, delavcem in sodelavcem, članom upravnega odbora in drugih društvenih organov, tudi v primeru izstopa ali kakršne koli druge oblike prenehanja društvenega razmerja.</w:t>
            </w:r>
          </w:p>
          <w:p w14:paraId="5694283C"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p>
          <w:p w14:paraId="6558BEF9" w14:textId="77777777" w:rsidR="0048045E" w:rsidRDefault="0048045E" w:rsidP="0048045E">
            <w:pPr>
              <w:rPr>
                <w:lang w:val="sl-SI"/>
              </w:rPr>
            </w:pPr>
          </w:p>
        </w:tc>
        <w:tc>
          <w:tcPr>
            <w:tcW w:w="4317" w:type="dxa"/>
          </w:tcPr>
          <w:p w14:paraId="18A34B59" w14:textId="77777777" w:rsidR="0048045E" w:rsidRDefault="0048045E" w:rsidP="0048045E">
            <w:pPr>
              <w:rPr>
                <w:lang w:val="sl-SI"/>
              </w:rPr>
            </w:pPr>
          </w:p>
        </w:tc>
      </w:tr>
      <w:tr w:rsidR="0048045E" w14:paraId="5B3195EC" w14:textId="77777777" w:rsidTr="0041569A">
        <w:tc>
          <w:tcPr>
            <w:tcW w:w="4316" w:type="dxa"/>
          </w:tcPr>
          <w:p w14:paraId="53C91AC0"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32" w:name="_Toc106021624"/>
            <w:r w:rsidRPr="001B02DD">
              <w:rPr>
                <w:rFonts w:ascii="Arial" w:hAnsi="Arial" w:cs="Arial"/>
                <w:b/>
                <w:color w:val="auto"/>
                <w:sz w:val="22"/>
                <w:szCs w:val="22"/>
              </w:rPr>
              <w:lastRenderedPageBreak/>
              <w:t>Art. 2</w:t>
            </w:r>
            <w:r>
              <w:rPr>
                <w:rFonts w:ascii="Arial" w:hAnsi="Arial" w:cs="Arial"/>
                <w:b/>
                <w:color w:val="auto"/>
                <w:sz w:val="22"/>
                <w:szCs w:val="22"/>
              </w:rPr>
              <w:t>8</w:t>
            </w:r>
            <w:r w:rsidRPr="001B02DD">
              <w:rPr>
                <w:rFonts w:ascii="Arial" w:hAnsi="Arial" w:cs="Arial"/>
                <w:b/>
                <w:color w:val="auto"/>
                <w:sz w:val="22"/>
                <w:szCs w:val="22"/>
              </w:rPr>
              <w:t xml:space="preserve"> - Risorse economiche</w:t>
            </w:r>
            <w:bookmarkEnd w:id="32"/>
          </w:p>
          <w:p w14:paraId="6514176E"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1. L’Associazione trae le risorse economiche per il funzionamento e per lo svolgimento delle proprie attività da:</w:t>
            </w:r>
          </w:p>
          <w:p w14:paraId="4ED3D570"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quote associative;</w:t>
            </w:r>
          </w:p>
          <w:p w14:paraId="2FB01AE8"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contributi pubblici e privati;</w:t>
            </w:r>
          </w:p>
          <w:p w14:paraId="1204FB5E"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donazioni e lasciti testamentari;</w:t>
            </w:r>
          </w:p>
          <w:p w14:paraId="642C0AC1"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rendite patrimoniali;</w:t>
            </w:r>
          </w:p>
          <w:p w14:paraId="08A58481"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attività di raccolta fondi;</w:t>
            </w:r>
          </w:p>
          <w:p w14:paraId="50D8FC0A"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rimborsi derivanti da convenzioni con le pubbliche amministrazioni;</w:t>
            </w:r>
          </w:p>
          <w:p w14:paraId="2F49E7CC" w14:textId="77777777" w:rsidR="0048045E"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proventi da attività di interesse generale e da attività diverse ex art.6 del Codice del Terzo settore;</w:t>
            </w:r>
          </w:p>
          <w:p w14:paraId="54797730" w14:textId="77777777" w:rsidR="002E2758" w:rsidRPr="001B02DD" w:rsidRDefault="002E2758" w:rsidP="002E2758">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20"/>
              <w:jc w:val="both"/>
              <w:rPr>
                <w:rFonts w:ascii="Arial" w:hAnsi="Arial" w:cs="Arial"/>
                <w:sz w:val="22"/>
                <w:szCs w:val="22"/>
              </w:rPr>
            </w:pPr>
          </w:p>
          <w:p w14:paraId="414E409F" w14:textId="77777777" w:rsidR="0048045E" w:rsidRPr="001B02DD" w:rsidRDefault="0048045E" w:rsidP="0048045E">
            <w:pPr>
              <w:pStyle w:val="tx"/>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hanging="357"/>
              <w:jc w:val="both"/>
              <w:rPr>
                <w:rFonts w:ascii="Arial" w:hAnsi="Arial" w:cs="Arial"/>
                <w:sz w:val="22"/>
                <w:szCs w:val="22"/>
              </w:rPr>
            </w:pPr>
            <w:r w:rsidRPr="001B02DD">
              <w:rPr>
                <w:rFonts w:ascii="Arial" w:hAnsi="Arial" w:cs="Arial"/>
                <w:sz w:val="22"/>
                <w:szCs w:val="22"/>
              </w:rPr>
              <w:t>ogni altra entrata ammessa ai sensi del Codice del Terzo settore e di altre norme competenti in materia.</w:t>
            </w:r>
          </w:p>
          <w:p w14:paraId="3BFD5444"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353098A8"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28.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Finančni viri</w:t>
            </w:r>
            <w:r>
              <w:rPr>
                <w:rFonts w:ascii="Arial" w:eastAsia="Arial" w:hAnsi="Arial" w:cs="Arial"/>
                <w:b/>
                <w:color w:val="auto"/>
                <w:sz w:val="22"/>
                <w:szCs w:val="22"/>
                <w:lang w:val="sl-SI" w:bidi="sl-SI"/>
              </w:rPr>
              <w:t>)</w:t>
            </w:r>
          </w:p>
          <w:p w14:paraId="245D22A0"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1. Društvo pridobiva finančna sredstva za svoje delovanje in izvajanje svojih dejavnosti iz:</w:t>
            </w:r>
          </w:p>
          <w:p w14:paraId="24061371"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članarin;</w:t>
            </w:r>
          </w:p>
          <w:p w14:paraId="18249C30"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javnih in zasebnih prispevkov;</w:t>
            </w:r>
          </w:p>
          <w:p w14:paraId="4F889183"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donacij in oporočnih volil;</w:t>
            </w:r>
          </w:p>
          <w:p w14:paraId="454331A5"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kapitalskih dohodkov;</w:t>
            </w:r>
          </w:p>
          <w:p w14:paraId="3DD465BA"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dejavnosti zbiranja sredstev;</w:t>
            </w:r>
          </w:p>
          <w:p w14:paraId="184F61CC"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nadomestil iz sporazumov z javnimi upravami;</w:t>
            </w:r>
          </w:p>
          <w:p w14:paraId="38677EB1"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prihodkov iz dejavnosti splošnega interesa in drugih dejavnosti v skladu s 6.</w:t>
            </w:r>
            <w:r>
              <w:rPr>
                <w:rFonts w:ascii="Arial" w:eastAsia="Arial" w:hAnsi="Arial" w:cs="Arial"/>
                <w:sz w:val="22"/>
                <w:szCs w:val="22"/>
                <w:lang w:val="sl-SI" w:bidi="sl-SI"/>
              </w:rPr>
              <w:t> </w:t>
            </w:r>
            <w:r w:rsidRPr="001B02DD">
              <w:rPr>
                <w:rFonts w:ascii="Arial" w:eastAsia="Arial" w:hAnsi="Arial" w:cs="Arial"/>
                <w:sz w:val="22"/>
                <w:szCs w:val="22"/>
                <w:lang w:val="sl-SI" w:bidi="sl-SI"/>
              </w:rPr>
              <w:t>členom Zakonika tretjega sektorja;</w:t>
            </w:r>
          </w:p>
          <w:p w14:paraId="75740CE3" w14:textId="77777777" w:rsidR="0048045E" w:rsidRPr="001B02DD" w:rsidRDefault="0048045E" w:rsidP="0048045E">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hanging="357"/>
              <w:jc w:val="both"/>
              <w:rPr>
                <w:rFonts w:ascii="Arial" w:hAnsi="Arial" w:cs="Arial"/>
                <w:sz w:val="22"/>
                <w:szCs w:val="22"/>
              </w:rPr>
            </w:pPr>
            <w:r w:rsidRPr="001B02DD">
              <w:rPr>
                <w:rFonts w:ascii="Arial" w:eastAsia="Arial" w:hAnsi="Arial" w:cs="Arial"/>
                <w:sz w:val="22"/>
                <w:szCs w:val="22"/>
                <w:lang w:val="sl-SI" w:bidi="sl-SI"/>
              </w:rPr>
              <w:t>vseh drugih prihodkov, dovoljenih v skladu z Zakonikom tretjega sektorja in drugimi ustreznimi predpisi.</w:t>
            </w:r>
          </w:p>
          <w:p w14:paraId="009677FE" w14:textId="77777777" w:rsidR="0048045E" w:rsidRDefault="0048045E" w:rsidP="0048045E">
            <w:pPr>
              <w:rPr>
                <w:lang w:val="sl-SI"/>
              </w:rPr>
            </w:pPr>
          </w:p>
        </w:tc>
        <w:tc>
          <w:tcPr>
            <w:tcW w:w="4317" w:type="dxa"/>
          </w:tcPr>
          <w:p w14:paraId="27860319" w14:textId="77777777" w:rsidR="0048045E" w:rsidRDefault="0048045E" w:rsidP="0048045E">
            <w:pPr>
              <w:rPr>
                <w:lang w:val="sl-SI"/>
              </w:rPr>
            </w:pPr>
          </w:p>
        </w:tc>
      </w:tr>
      <w:tr w:rsidR="0048045E" w14:paraId="07A9232C" w14:textId="77777777" w:rsidTr="0041569A">
        <w:tc>
          <w:tcPr>
            <w:tcW w:w="4316" w:type="dxa"/>
          </w:tcPr>
          <w:p w14:paraId="7C2F2B7F"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33" w:name="_Toc106021625"/>
            <w:r w:rsidRPr="001B02DD">
              <w:rPr>
                <w:rFonts w:ascii="Arial" w:hAnsi="Arial" w:cs="Arial"/>
                <w:b/>
                <w:color w:val="auto"/>
                <w:sz w:val="22"/>
                <w:szCs w:val="22"/>
              </w:rPr>
              <w:lastRenderedPageBreak/>
              <w:t xml:space="preserve">Art. </w:t>
            </w:r>
            <w:r>
              <w:rPr>
                <w:rFonts w:ascii="Arial" w:hAnsi="Arial" w:cs="Arial"/>
                <w:b/>
                <w:color w:val="auto"/>
                <w:sz w:val="22"/>
                <w:szCs w:val="22"/>
              </w:rPr>
              <w:t>29</w:t>
            </w:r>
            <w:r w:rsidRPr="001B02DD">
              <w:rPr>
                <w:rFonts w:ascii="Arial" w:hAnsi="Arial" w:cs="Arial"/>
                <w:b/>
                <w:color w:val="auto"/>
                <w:sz w:val="22"/>
                <w:szCs w:val="22"/>
              </w:rPr>
              <w:t xml:space="preserve"> - Bilancio di esercizio</w:t>
            </w:r>
            <w:bookmarkEnd w:id="33"/>
          </w:p>
          <w:p w14:paraId="38A4B31B" w14:textId="77777777" w:rsidR="0048045E" w:rsidRDefault="0048045E" w:rsidP="00747248">
            <w:pPr>
              <w:spacing w:line="360" w:lineRule="auto"/>
              <w:jc w:val="both"/>
              <w:rPr>
                <w:rFonts w:ascii="Arial" w:hAnsi="Arial" w:cs="Arial"/>
              </w:rPr>
            </w:pPr>
            <w:r w:rsidRPr="004779CC">
              <w:rPr>
                <w:rFonts w:ascii="Arial" w:hAnsi="Arial" w:cs="Arial"/>
              </w:rPr>
              <w:t>1. L’associazione deve redigere il bilancio annuale nelle forme previste dall’Art. 13 c. 1-2 e dall’Art. 14 c. 1 del D. Lgs. 117/2017 con inizio il 1° gennaio e termine il 31 dicembre di ogni anno.</w:t>
            </w:r>
          </w:p>
          <w:p w14:paraId="34A81E8D" w14:textId="77777777" w:rsidR="002E2758" w:rsidRDefault="002E2758" w:rsidP="0048045E">
            <w:pPr>
              <w:spacing w:line="360" w:lineRule="auto"/>
              <w:rPr>
                <w:rFonts w:ascii="Arial" w:hAnsi="Arial" w:cs="Arial"/>
              </w:rPr>
            </w:pPr>
          </w:p>
          <w:p w14:paraId="5944FAB1" w14:textId="77777777" w:rsidR="002E2758" w:rsidRPr="00711CCB" w:rsidRDefault="002E2758" w:rsidP="0048045E">
            <w:pPr>
              <w:spacing w:line="360" w:lineRule="auto"/>
              <w:rPr>
                <w:rFonts w:ascii="Arial" w:hAnsi="Arial" w:cs="Arial"/>
              </w:rPr>
            </w:pPr>
          </w:p>
          <w:p w14:paraId="2177D1FA"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Pr>
                <w:rFonts w:ascii="Arial" w:hAnsi="Arial" w:cs="Arial"/>
                <w:sz w:val="22"/>
                <w:szCs w:val="22"/>
              </w:rPr>
              <w:t>2</w:t>
            </w:r>
            <w:r w:rsidRPr="001B02DD">
              <w:rPr>
                <w:rFonts w:ascii="Arial" w:hAnsi="Arial" w:cs="Arial"/>
                <w:sz w:val="22"/>
                <w:szCs w:val="22"/>
              </w:rPr>
              <w:t xml:space="preserve">. Alla fine di ogni esercizio il Consiglio Direttivo deve procedere alla formazione del bilancio di esercizio, il quale deve essere approvato dall’Assemblea ordinaria. Quest’ultima deve essere </w:t>
            </w:r>
            <w:r w:rsidRPr="004779CC">
              <w:rPr>
                <w:rFonts w:ascii="Arial" w:hAnsi="Arial" w:cs="Arial"/>
                <w:sz w:val="22"/>
                <w:szCs w:val="22"/>
              </w:rPr>
              <w:t>convocata entro 120 (centoventi) giorni dalla chiusura dell’esercizio.</w:t>
            </w:r>
            <w:r w:rsidRPr="001B02DD">
              <w:rPr>
                <w:rFonts w:ascii="Arial" w:hAnsi="Arial" w:cs="Arial"/>
                <w:sz w:val="22"/>
                <w:szCs w:val="22"/>
              </w:rPr>
              <w:t xml:space="preserve"> </w:t>
            </w:r>
          </w:p>
          <w:p w14:paraId="113971D1"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20D40314"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29.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Računovodski izkazi</w:t>
            </w:r>
            <w:r>
              <w:rPr>
                <w:rFonts w:ascii="Arial" w:eastAsia="Arial" w:hAnsi="Arial" w:cs="Arial"/>
                <w:b/>
                <w:color w:val="auto"/>
                <w:sz w:val="22"/>
                <w:szCs w:val="22"/>
                <w:lang w:val="sl-SI" w:bidi="sl-SI"/>
              </w:rPr>
              <w:t>)</w:t>
            </w:r>
          </w:p>
          <w:p w14:paraId="0086E3AC" w14:textId="77777777" w:rsidR="0048045E" w:rsidRPr="00711CCB" w:rsidRDefault="0048045E" w:rsidP="00747248">
            <w:pPr>
              <w:spacing w:line="360" w:lineRule="auto"/>
              <w:jc w:val="both"/>
              <w:rPr>
                <w:rFonts w:ascii="Arial" w:hAnsi="Arial" w:cs="Arial"/>
              </w:rPr>
            </w:pPr>
            <w:r w:rsidRPr="004779CC">
              <w:rPr>
                <w:rFonts w:ascii="Arial" w:eastAsia="Arial" w:hAnsi="Arial" w:cs="Arial"/>
                <w:lang w:val="sl-SI" w:bidi="sl-SI"/>
              </w:rPr>
              <w:t>1. Društvo mora pripraviti letne računovodske izkaze na obrazcih iz prvega in drugega odstavka 13.</w:t>
            </w:r>
            <w:r>
              <w:rPr>
                <w:rFonts w:ascii="Arial" w:eastAsia="Arial" w:hAnsi="Arial" w:cs="Arial"/>
                <w:lang w:val="sl-SI" w:bidi="sl-SI"/>
              </w:rPr>
              <w:t> </w:t>
            </w:r>
            <w:r w:rsidRPr="004779CC">
              <w:rPr>
                <w:rFonts w:ascii="Arial" w:eastAsia="Arial" w:hAnsi="Arial" w:cs="Arial"/>
                <w:lang w:val="sl-SI" w:bidi="sl-SI"/>
              </w:rPr>
              <w:t xml:space="preserve">člena </w:t>
            </w:r>
            <w:r>
              <w:rPr>
                <w:rFonts w:ascii="Arial" w:eastAsia="Arial" w:hAnsi="Arial" w:cs="Arial"/>
                <w:lang w:val="sl-SI" w:bidi="sl-SI"/>
              </w:rPr>
              <w:t>ter</w:t>
            </w:r>
            <w:r w:rsidRPr="004779CC">
              <w:rPr>
                <w:rFonts w:ascii="Arial" w:eastAsia="Arial" w:hAnsi="Arial" w:cs="Arial"/>
                <w:lang w:val="sl-SI" w:bidi="sl-SI"/>
              </w:rPr>
              <w:t xml:space="preserve"> prvega odstavka 14.</w:t>
            </w:r>
            <w:r>
              <w:rPr>
                <w:rFonts w:ascii="Arial" w:eastAsia="Arial" w:hAnsi="Arial" w:cs="Arial"/>
                <w:lang w:val="sl-SI" w:bidi="sl-SI"/>
              </w:rPr>
              <w:t> </w:t>
            </w:r>
            <w:r w:rsidRPr="004779CC">
              <w:rPr>
                <w:rFonts w:ascii="Arial" w:eastAsia="Arial" w:hAnsi="Arial" w:cs="Arial"/>
                <w:lang w:val="sl-SI" w:bidi="sl-SI"/>
              </w:rPr>
              <w:t>člena ZU</w:t>
            </w:r>
            <w:r>
              <w:rPr>
                <w:rFonts w:ascii="Arial" w:eastAsia="Arial" w:hAnsi="Arial" w:cs="Arial"/>
                <w:lang w:val="sl-SI" w:bidi="sl-SI"/>
              </w:rPr>
              <w:t> </w:t>
            </w:r>
            <w:r w:rsidRPr="004779CC">
              <w:rPr>
                <w:rFonts w:ascii="Arial" w:eastAsia="Arial" w:hAnsi="Arial" w:cs="Arial"/>
                <w:lang w:val="sl-SI" w:bidi="sl-SI"/>
              </w:rPr>
              <w:t>117/2017, pri čemer poslovno leto traja od 1.</w:t>
            </w:r>
            <w:r>
              <w:rPr>
                <w:rFonts w:ascii="Arial" w:eastAsia="Arial" w:hAnsi="Arial" w:cs="Arial"/>
                <w:lang w:val="sl-SI" w:bidi="sl-SI"/>
              </w:rPr>
              <w:t> </w:t>
            </w:r>
            <w:r w:rsidRPr="004779CC">
              <w:rPr>
                <w:rFonts w:ascii="Arial" w:eastAsia="Arial" w:hAnsi="Arial" w:cs="Arial"/>
                <w:lang w:val="sl-SI" w:bidi="sl-SI"/>
              </w:rPr>
              <w:t>januarja do 31.</w:t>
            </w:r>
            <w:r>
              <w:rPr>
                <w:rFonts w:ascii="Arial" w:eastAsia="Arial" w:hAnsi="Arial" w:cs="Arial"/>
                <w:lang w:val="sl-SI" w:bidi="sl-SI"/>
              </w:rPr>
              <w:t> </w:t>
            </w:r>
            <w:r w:rsidRPr="004779CC">
              <w:rPr>
                <w:rFonts w:ascii="Arial" w:eastAsia="Arial" w:hAnsi="Arial" w:cs="Arial"/>
                <w:lang w:val="sl-SI" w:bidi="sl-SI"/>
              </w:rPr>
              <w:t>decembra vsakega koledarskega leta.</w:t>
            </w:r>
          </w:p>
          <w:p w14:paraId="51D8E2F3"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Pr>
                <w:rFonts w:ascii="Arial" w:eastAsia="Arial" w:hAnsi="Arial" w:cs="Arial"/>
                <w:sz w:val="22"/>
                <w:szCs w:val="22"/>
                <w:lang w:val="sl-SI" w:bidi="sl-SI"/>
              </w:rPr>
              <w:t xml:space="preserve">2. Ob koncu vsakega poslovnega leta mora upravni odbor pripraviti računovodske izkaze, ki jih mora odobriti redni občni zbor. Ta mora biti sklican v 120 (sto dvajsetih) dneh po koncu poslovnega leta. </w:t>
            </w:r>
          </w:p>
          <w:p w14:paraId="63D01639" w14:textId="77777777" w:rsidR="0048045E" w:rsidRDefault="0048045E" w:rsidP="0048045E">
            <w:pPr>
              <w:rPr>
                <w:lang w:val="sl-SI"/>
              </w:rPr>
            </w:pPr>
          </w:p>
        </w:tc>
        <w:tc>
          <w:tcPr>
            <w:tcW w:w="4317" w:type="dxa"/>
          </w:tcPr>
          <w:p w14:paraId="40F1647F" w14:textId="77777777" w:rsidR="0048045E" w:rsidRDefault="0048045E" w:rsidP="0048045E">
            <w:pPr>
              <w:rPr>
                <w:lang w:val="sl-SI"/>
              </w:rPr>
            </w:pPr>
          </w:p>
        </w:tc>
      </w:tr>
      <w:tr w:rsidR="0048045E" w14:paraId="258A264F" w14:textId="77777777" w:rsidTr="0041569A">
        <w:tc>
          <w:tcPr>
            <w:tcW w:w="4316" w:type="dxa"/>
          </w:tcPr>
          <w:p w14:paraId="2963BB64"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34" w:name="_Toc106021626"/>
            <w:r w:rsidRPr="001B02DD">
              <w:rPr>
                <w:rFonts w:ascii="Arial" w:hAnsi="Arial" w:cs="Arial"/>
                <w:b/>
                <w:color w:val="auto"/>
                <w:sz w:val="22"/>
                <w:szCs w:val="22"/>
              </w:rPr>
              <w:t>Titolo VII</w:t>
            </w:r>
            <w:bookmarkEnd w:id="34"/>
          </w:p>
          <w:p w14:paraId="7218AA0A"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35" w:name="_Toc106021627"/>
            <w:r w:rsidRPr="001B02DD">
              <w:rPr>
                <w:rFonts w:ascii="Arial" w:hAnsi="Arial" w:cs="Arial"/>
                <w:b/>
                <w:color w:val="auto"/>
                <w:sz w:val="22"/>
                <w:szCs w:val="22"/>
              </w:rPr>
              <w:t>Scioglimento dell’Associazione e devoluzione del patrimonio</w:t>
            </w:r>
            <w:bookmarkEnd w:id="35"/>
          </w:p>
          <w:p w14:paraId="31DFB5FA"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72B1D65D"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VII. naslov</w:t>
            </w:r>
          </w:p>
          <w:p w14:paraId="2B799B8F"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Razpustitev in prenos premoženja</w:t>
            </w:r>
          </w:p>
          <w:p w14:paraId="6E550212" w14:textId="77777777" w:rsidR="0048045E" w:rsidRDefault="0048045E" w:rsidP="0048045E">
            <w:pPr>
              <w:rPr>
                <w:lang w:val="sl-SI"/>
              </w:rPr>
            </w:pPr>
          </w:p>
        </w:tc>
        <w:tc>
          <w:tcPr>
            <w:tcW w:w="4317" w:type="dxa"/>
          </w:tcPr>
          <w:p w14:paraId="4E3D6CF7" w14:textId="77777777" w:rsidR="0048045E" w:rsidRDefault="0048045E" w:rsidP="0048045E">
            <w:pPr>
              <w:rPr>
                <w:lang w:val="sl-SI"/>
              </w:rPr>
            </w:pPr>
          </w:p>
        </w:tc>
      </w:tr>
      <w:tr w:rsidR="0048045E" w14:paraId="4BA6F0DF" w14:textId="77777777" w:rsidTr="0041569A">
        <w:tc>
          <w:tcPr>
            <w:tcW w:w="4316" w:type="dxa"/>
          </w:tcPr>
          <w:p w14:paraId="3A7BB1B5"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36" w:name="_Toc106021628"/>
            <w:r w:rsidRPr="001B02DD">
              <w:rPr>
                <w:rFonts w:ascii="Arial" w:hAnsi="Arial" w:cs="Arial"/>
                <w:b/>
                <w:color w:val="auto"/>
                <w:sz w:val="22"/>
                <w:szCs w:val="22"/>
              </w:rPr>
              <w:lastRenderedPageBreak/>
              <w:t>Art. 3</w:t>
            </w:r>
            <w:r>
              <w:rPr>
                <w:rFonts w:ascii="Arial" w:hAnsi="Arial" w:cs="Arial"/>
                <w:b/>
                <w:color w:val="auto"/>
                <w:sz w:val="22"/>
                <w:szCs w:val="22"/>
              </w:rPr>
              <w:t>0</w:t>
            </w:r>
            <w:r w:rsidRPr="001B02DD">
              <w:rPr>
                <w:rFonts w:ascii="Arial" w:hAnsi="Arial" w:cs="Arial"/>
                <w:b/>
                <w:color w:val="auto"/>
                <w:sz w:val="22"/>
                <w:szCs w:val="22"/>
              </w:rPr>
              <w:t xml:space="preserve"> - Scioglimento e devoluzione del patrimonio</w:t>
            </w:r>
            <w:bookmarkEnd w:id="36"/>
          </w:p>
          <w:p w14:paraId="365D3164"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1. Lo scioglimento dell’Associazione è deciso dall’Assemblea straordinaria secondo i quorum previsti dal presente Statuto. </w:t>
            </w:r>
          </w:p>
          <w:p w14:paraId="303C8B7E"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2. L’Assemblea che delibera lo scioglimento nomina anche uno o più liquidatori e delibera sulla destinazione del patrimonio residuo, il quale deve essere devoluto, previo parere positivo dell’Ufficio di cui all’art.</w:t>
            </w:r>
            <w:r>
              <w:rPr>
                <w:rFonts w:ascii="Arial" w:hAnsi="Arial" w:cs="Arial"/>
                <w:sz w:val="22"/>
                <w:szCs w:val="22"/>
              </w:rPr>
              <w:t xml:space="preserve"> </w:t>
            </w:r>
            <w:r w:rsidRPr="001B02DD">
              <w:rPr>
                <w:rFonts w:ascii="Arial" w:hAnsi="Arial" w:cs="Arial"/>
                <w:sz w:val="22"/>
                <w:szCs w:val="22"/>
              </w:rPr>
              <w:t xml:space="preserve">45, c.1, del Codice del Terzo settore e salvo diversa destinazione imposta dalla </w:t>
            </w:r>
            <w:r w:rsidRPr="00C41A7B">
              <w:rPr>
                <w:rFonts w:ascii="Arial" w:hAnsi="Arial" w:cs="Arial"/>
                <w:sz w:val="22"/>
                <w:szCs w:val="22"/>
              </w:rPr>
              <w:t xml:space="preserve">legge, ad altri enti del Terzo settore o a fini di utilità sociale </w:t>
            </w:r>
            <w:r>
              <w:rPr>
                <w:rFonts w:ascii="Arial" w:hAnsi="Arial" w:cs="Arial"/>
                <w:sz w:val="22"/>
                <w:szCs w:val="22"/>
              </w:rPr>
              <w:t>o</w:t>
            </w:r>
            <w:r w:rsidRPr="001B02DD">
              <w:rPr>
                <w:rFonts w:ascii="Arial" w:hAnsi="Arial" w:cs="Arial"/>
                <w:sz w:val="22"/>
                <w:szCs w:val="22"/>
              </w:rPr>
              <w:t>, in mancanza, alla Fondazione Italia Sociale, secondo quanto previsto dall’art.</w:t>
            </w:r>
            <w:r>
              <w:rPr>
                <w:rFonts w:ascii="Arial" w:hAnsi="Arial" w:cs="Arial"/>
                <w:sz w:val="22"/>
                <w:szCs w:val="22"/>
              </w:rPr>
              <w:t xml:space="preserve"> </w:t>
            </w:r>
            <w:r w:rsidRPr="001B02DD">
              <w:rPr>
                <w:rFonts w:ascii="Arial" w:hAnsi="Arial" w:cs="Arial"/>
                <w:sz w:val="22"/>
                <w:szCs w:val="22"/>
              </w:rPr>
              <w:t>9 del Codice del Terzo settore.</w:t>
            </w:r>
          </w:p>
          <w:p w14:paraId="5C4F2567"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7AEB85CD"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30.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Razpustitev in prenos premoženja</w:t>
            </w:r>
            <w:r>
              <w:rPr>
                <w:rFonts w:ascii="Arial" w:eastAsia="Arial" w:hAnsi="Arial" w:cs="Arial"/>
                <w:b/>
                <w:color w:val="auto"/>
                <w:sz w:val="22"/>
                <w:szCs w:val="22"/>
                <w:lang w:val="sl-SI" w:bidi="sl-SI"/>
              </w:rPr>
              <w:t>)</w:t>
            </w:r>
          </w:p>
          <w:p w14:paraId="387915F7"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Arial" w:hAnsi="Arial" w:cs="Arial"/>
                <w:sz w:val="22"/>
                <w:szCs w:val="22"/>
                <w:lang w:val="sl-SI" w:bidi="sl-SI"/>
              </w:rPr>
            </w:pPr>
            <w:r w:rsidRPr="001B02DD">
              <w:rPr>
                <w:rFonts w:ascii="Arial" w:eastAsia="Arial" w:hAnsi="Arial" w:cs="Arial"/>
                <w:sz w:val="22"/>
                <w:szCs w:val="22"/>
                <w:lang w:val="sl-SI" w:bidi="sl-SI"/>
              </w:rPr>
              <w:t xml:space="preserve">1. O razpustitvi društva odloča izredni občni zbor v skladu s kvorumi, določenimi v tem statutu. </w:t>
            </w:r>
          </w:p>
          <w:p w14:paraId="5B2F172E" w14:textId="77777777" w:rsidR="002E2758" w:rsidRPr="001B02DD" w:rsidRDefault="002E2758"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184C6E63" w14:textId="020CB5C3"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2. Občni zbor, ki odloča o razpustitvi, imenuje tudi enega ali več likvidacijskih upraviteljev in odloča o namembnosti preostalega premoženja, ki ga je treba na podlagi pozitivnega mnenja </w:t>
            </w:r>
            <w:r>
              <w:rPr>
                <w:rFonts w:ascii="Arial" w:eastAsia="Arial" w:hAnsi="Arial" w:cs="Arial"/>
                <w:sz w:val="22"/>
                <w:szCs w:val="22"/>
                <w:lang w:val="sl-SI" w:bidi="sl-SI"/>
              </w:rPr>
              <w:t>u</w:t>
            </w:r>
            <w:r w:rsidRPr="001B02DD">
              <w:rPr>
                <w:rFonts w:ascii="Arial" w:eastAsia="Arial" w:hAnsi="Arial" w:cs="Arial"/>
                <w:sz w:val="22"/>
                <w:szCs w:val="22"/>
                <w:lang w:val="sl-SI" w:bidi="sl-SI"/>
              </w:rPr>
              <w:t>rada iz prvega odst</w:t>
            </w:r>
            <w:r>
              <w:rPr>
                <w:rFonts w:ascii="Arial" w:eastAsia="Arial" w:hAnsi="Arial" w:cs="Arial"/>
                <w:sz w:val="22"/>
                <w:szCs w:val="22"/>
                <w:lang w:val="sl-SI" w:bidi="sl-SI"/>
              </w:rPr>
              <w:t>avka</w:t>
            </w:r>
            <w:r w:rsidRPr="001B02DD">
              <w:rPr>
                <w:rFonts w:ascii="Arial" w:eastAsia="Arial" w:hAnsi="Arial" w:cs="Arial"/>
                <w:sz w:val="22"/>
                <w:szCs w:val="22"/>
                <w:lang w:val="sl-SI" w:bidi="sl-SI"/>
              </w:rPr>
              <w:t xml:space="preserve"> 45.</w:t>
            </w:r>
            <w:r>
              <w:rPr>
                <w:rFonts w:ascii="Arial" w:eastAsia="Arial" w:hAnsi="Arial" w:cs="Arial"/>
                <w:sz w:val="22"/>
                <w:szCs w:val="22"/>
                <w:lang w:val="sl-SI" w:bidi="sl-SI"/>
              </w:rPr>
              <w:t> </w:t>
            </w:r>
            <w:r w:rsidRPr="001B02DD">
              <w:rPr>
                <w:rFonts w:ascii="Arial" w:eastAsia="Arial" w:hAnsi="Arial" w:cs="Arial"/>
                <w:sz w:val="22"/>
                <w:szCs w:val="22"/>
                <w:lang w:val="sl-SI" w:bidi="sl-SI"/>
              </w:rPr>
              <w:t>čl</w:t>
            </w:r>
            <w:r>
              <w:rPr>
                <w:rFonts w:ascii="Arial" w:eastAsia="Arial" w:hAnsi="Arial" w:cs="Arial"/>
                <w:sz w:val="22"/>
                <w:szCs w:val="22"/>
                <w:lang w:val="sl-SI" w:bidi="sl-SI"/>
              </w:rPr>
              <w:t>ena</w:t>
            </w:r>
            <w:r w:rsidRPr="001B02DD">
              <w:rPr>
                <w:rFonts w:ascii="Arial" w:eastAsia="Arial" w:hAnsi="Arial" w:cs="Arial"/>
                <w:sz w:val="22"/>
                <w:szCs w:val="22"/>
                <w:lang w:val="sl-SI" w:bidi="sl-SI"/>
              </w:rPr>
              <w:t xml:space="preserve"> Zakonika tretjega sektorja in če zakon ne določa drugače, prenesti na druge </w:t>
            </w:r>
            <w:r>
              <w:rPr>
                <w:rFonts w:ascii="Arial" w:eastAsia="Arial" w:hAnsi="Arial" w:cs="Arial"/>
                <w:sz w:val="22"/>
                <w:szCs w:val="22"/>
                <w:lang w:val="sl-SI" w:bidi="sl-SI"/>
              </w:rPr>
              <w:t>organizacije</w:t>
            </w:r>
            <w:r w:rsidRPr="001B02DD">
              <w:rPr>
                <w:rFonts w:ascii="Arial" w:eastAsia="Arial" w:hAnsi="Arial" w:cs="Arial"/>
                <w:sz w:val="22"/>
                <w:szCs w:val="22"/>
                <w:lang w:val="sl-SI" w:bidi="sl-SI"/>
              </w:rPr>
              <w:t xml:space="preserve"> tretjega sektorja</w:t>
            </w:r>
            <w:r>
              <w:rPr>
                <w:rFonts w:ascii="Arial" w:eastAsia="Arial" w:hAnsi="Arial" w:cs="Arial"/>
                <w:sz w:val="22"/>
                <w:szCs w:val="22"/>
                <w:lang w:val="sl-SI" w:bidi="sl-SI"/>
              </w:rPr>
              <w:t>,</w:t>
            </w:r>
            <w:r w:rsidRPr="001B02DD">
              <w:rPr>
                <w:rFonts w:ascii="Arial" w:eastAsia="Arial" w:hAnsi="Arial" w:cs="Arial"/>
                <w:sz w:val="22"/>
                <w:szCs w:val="22"/>
                <w:lang w:val="sl-SI" w:bidi="sl-SI"/>
              </w:rPr>
              <w:t xml:space="preserve"> ali ga nameniti družbeno koristnim dejavnostim, ali, če to ni mogoče, ga prenesti na Fundacijo Italia Sociale v skladu z določbami 9.</w:t>
            </w:r>
            <w:r>
              <w:rPr>
                <w:rFonts w:ascii="Arial" w:eastAsia="Arial" w:hAnsi="Arial" w:cs="Arial"/>
                <w:sz w:val="22"/>
                <w:szCs w:val="22"/>
                <w:lang w:val="sl-SI" w:bidi="sl-SI"/>
              </w:rPr>
              <w:t> </w:t>
            </w:r>
            <w:r w:rsidRPr="001B02DD">
              <w:rPr>
                <w:rFonts w:ascii="Arial" w:eastAsia="Arial" w:hAnsi="Arial" w:cs="Arial"/>
                <w:sz w:val="22"/>
                <w:szCs w:val="22"/>
                <w:lang w:val="sl-SI" w:bidi="sl-SI"/>
              </w:rPr>
              <w:t>člena Zakonika tretjega sektorja</w:t>
            </w:r>
            <w:r w:rsidR="00747248">
              <w:rPr>
                <w:rFonts w:ascii="Arial" w:eastAsia="Arial" w:hAnsi="Arial" w:cs="Arial"/>
                <w:sz w:val="22"/>
                <w:szCs w:val="22"/>
                <w:lang w:val="sl-SI" w:bidi="sl-SI"/>
              </w:rPr>
              <w:t>.</w:t>
            </w:r>
            <w:r w:rsidR="003C6DFB">
              <w:rPr>
                <w:rFonts w:ascii="Arial" w:eastAsia="Arial" w:hAnsi="Arial" w:cs="Arial"/>
                <w:sz w:val="22"/>
                <w:szCs w:val="22"/>
                <w:lang w:val="sl-SI" w:bidi="sl-SI"/>
              </w:rPr>
              <w:t xml:space="preserve"> </w:t>
            </w:r>
          </w:p>
          <w:p w14:paraId="635AC678" w14:textId="77777777" w:rsidR="0048045E" w:rsidRDefault="0048045E" w:rsidP="0048045E">
            <w:pPr>
              <w:rPr>
                <w:lang w:val="sl-SI"/>
              </w:rPr>
            </w:pPr>
          </w:p>
        </w:tc>
        <w:tc>
          <w:tcPr>
            <w:tcW w:w="4317" w:type="dxa"/>
          </w:tcPr>
          <w:p w14:paraId="2C7CD292" w14:textId="77777777" w:rsidR="0048045E" w:rsidRDefault="0048045E" w:rsidP="0048045E">
            <w:pPr>
              <w:rPr>
                <w:lang w:val="sl-SI"/>
              </w:rPr>
            </w:pPr>
          </w:p>
        </w:tc>
      </w:tr>
      <w:tr w:rsidR="0048045E" w14:paraId="718856ED" w14:textId="77777777" w:rsidTr="0041569A">
        <w:tc>
          <w:tcPr>
            <w:tcW w:w="4316" w:type="dxa"/>
          </w:tcPr>
          <w:p w14:paraId="350D794F"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37" w:name="_Toc106021629"/>
            <w:r w:rsidRPr="001B02DD">
              <w:rPr>
                <w:rFonts w:ascii="Arial" w:hAnsi="Arial" w:cs="Arial"/>
                <w:b/>
                <w:color w:val="auto"/>
                <w:sz w:val="22"/>
                <w:szCs w:val="22"/>
              </w:rPr>
              <w:t>Titolo VIII</w:t>
            </w:r>
            <w:bookmarkEnd w:id="37"/>
          </w:p>
          <w:p w14:paraId="60F3A683" w14:textId="77777777" w:rsidR="0048045E" w:rsidRPr="001B02DD" w:rsidRDefault="0048045E" w:rsidP="0048045E">
            <w:pPr>
              <w:pStyle w:val="Heading1"/>
              <w:spacing w:before="0" w:line="360" w:lineRule="auto"/>
              <w:jc w:val="both"/>
              <w:rPr>
                <w:rFonts w:ascii="Arial" w:hAnsi="Arial" w:cs="Arial"/>
                <w:b/>
                <w:color w:val="auto"/>
                <w:sz w:val="22"/>
                <w:szCs w:val="22"/>
              </w:rPr>
            </w:pPr>
            <w:bookmarkStart w:id="38" w:name="_Toc106021630"/>
            <w:r w:rsidRPr="001B02DD">
              <w:rPr>
                <w:rFonts w:ascii="Arial" w:hAnsi="Arial" w:cs="Arial"/>
                <w:b/>
                <w:color w:val="auto"/>
                <w:sz w:val="22"/>
                <w:szCs w:val="22"/>
              </w:rPr>
              <w:t>Disposizioni finali</w:t>
            </w:r>
            <w:bookmarkEnd w:id="38"/>
          </w:p>
          <w:p w14:paraId="5128A58F" w14:textId="77777777" w:rsidR="0048045E" w:rsidRPr="001B02DD" w:rsidRDefault="0048045E" w:rsidP="0048045E">
            <w:pPr>
              <w:pStyle w:val="Heading2"/>
              <w:spacing w:before="0" w:line="360" w:lineRule="auto"/>
              <w:jc w:val="both"/>
              <w:rPr>
                <w:rFonts w:ascii="Arial" w:hAnsi="Arial" w:cs="Arial"/>
                <w:b/>
                <w:color w:val="auto"/>
                <w:sz w:val="22"/>
                <w:szCs w:val="22"/>
              </w:rPr>
            </w:pPr>
          </w:p>
        </w:tc>
        <w:tc>
          <w:tcPr>
            <w:tcW w:w="4317" w:type="dxa"/>
          </w:tcPr>
          <w:p w14:paraId="4778FA78"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VIII. naslov</w:t>
            </w:r>
          </w:p>
          <w:p w14:paraId="072DA590" w14:textId="77777777" w:rsidR="0048045E" w:rsidRPr="001B02DD" w:rsidRDefault="0048045E" w:rsidP="0048045E">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Končne določbe</w:t>
            </w:r>
          </w:p>
          <w:p w14:paraId="1F64392A" w14:textId="77777777" w:rsidR="0048045E" w:rsidRDefault="0048045E" w:rsidP="0048045E">
            <w:pPr>
              <w:rPr>
                <w:lang w:val="sl-SI"/>
              </w:rPr>
            </w:pPr>
          </w:p>
        </w:tc>
        <w:tc>
          <w:tcPr>
            <w:tcW w:w="4317" w:type="dxa"/>
          </w:tcPr>
          <w:p w14:paraId="62F1CE68" w14:textId="77777777" w:rsidR="0048045E" w:rsidRDefault="0048045E" w:rsidP="0048045E">
            <w:pPr>
              <w:rPr>
                <w:lang w:val="sl-SI"/>
              </w:rPr>
            </w:pPr>
          </w:p>
        </w:tc>
      </w:tr>
      <w:tr w:rsidR="0048045E" w14:paraId="1078009E" w14:textId="77777777" w:rsidTr="0041569A">
        <w:tc>
          <w:tcPr>
            <w:tcW w:w="4316" w:type="dxa"/>
          </w:tcPr>
          <w:p w14:paraId="159D7478" w14:textId="77777777" w:rsidR="0048045E" w:rsidRPr="001B02DD" w:rsidRDefault="0048045E" w:rsidP="0048045E">
            <w:pPr>
              <w:pStyle w:val="Heading2"/>
              <w:spacing w:before="0" w:line="360" w:lineRule="auto"/>
              <w:jc w:val="both"/>
              <w:rPr>
                <w:rFonts w:ascii="Arial" w:hAnsi="Arial" w:cs="Arial"/>
                <w:b/>
                <w:color w:val="auto"/>
                <w:sz w:val="22"/>
                <w:szCs w:val="22"/>
              </w:rPr>
            </w:pPr>
            <w:bookmarkStart w:id="39" w:name="_Toc106021631"/>
            <w:r w:rsidRPr="001B02DD">
              <w:rPr>
                <w:rFonts w:ascii="Arial" w:hAnsi="Arial" w:cs="Arial"/>
                <w:b/>
                <w:color w:val="auto"/>
                <w:sz w:val="22"/>
                <w:szCs w:val="22"/>
              </w:rPr>
              <w:lastRenderedPageBreak/>
              <w:t>Art. 3</w:t>
            </w:r>
            <w:r>
              <w:rPr>
                <w:rFonts w:ascii="Arial" w:hAnsi="Arial" w:cs="Arial"/>
                <w:b/>
                <w:color w:val="auto"/>
                <w:sz w:val="22"/>
                <w:szCs w:val="22"/>
              </w:rPr>
              <w:t>1</w:t>
            </w:r>
            <w:r w:rsidRPr="001B02DD">
              <w:rPr>
                <w:rFonts w:ascii="Arial" w:hAnsi="Arial" w:cs="Arial"/>
                <w:b/>
                <w:color w:val="auto"/>
                <w:sz w:val="22"/>
                <w:szCs w:val="22"/>
              </w:rPr>
              <w:t xml:space="preserve"> - Norme di rinvio</w:t>
            </w:r>
            <w:bookmarkEnd w:id="39"/>
          </w:p>
          <w:p w14:paraId="5489D0BF"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hAnsi="Arial" w:cs="Arial"/>
                <w:sz w:val="22"/>
                <w:szCs w:val="22"/>
              </w:rPr>
              <w:t xml:space="preserve">1. Per quanto non espressamente previsto nel presente Statuto, si applicano il Codice del Terzo settore e le disposizioni attuative dello stesso, oltre che il Codice civile e le relative disposizioni di attuazione, in quanto compatibili. </w:t>
            </w:r>
          </w:p>
          <w:p w14:paraId="461A0F38"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83E46">
              <w:rPr>
                <w:rFonts w:ascii="Arial" w:hAnsi="Arial" w:cs="Arial"/>
                <w:sz w:val="22"/>
                <w:szCs w:val="22"/>
              </w:rPr>
              <w:t>Le definizioni riportate nello Statuto, indicate nel genere grammaticale maschile, si intendono utilizzate con carattere neutrale e si riferiscono sia a soggetti di genere maschile sia a soggetti di genere femminile sia a soggetti di genere non binario.</w:t>
            </w:r>
          </w:p>
          <w:p w14:paraId="34C3F663" w14:textId="77777777" w:rsidR="0048045E" w:rsidRPr="001B02DD" w:rsidRDefault="0048045E" w:rsidP="0048045E">
            <w:pPr>
              <w:pStyle w:val="Heading1"/>
              <w:spacing w:before="0" w:line="360" w:lineRule="auto"/>
              <w:jc w:val="both"/>
              <w:rPr>
                <w:rFonts w:ascii="Arial" w:hAnsi="Arial" w:cs="Arial"/>
                <w:b/>
                <w:color w:val="auto"/>
                <w:sz w:val="22"/>
                <w:szCs w:val="22"/>
              </w:rPr>
            </w:pPr>
          </w:p>
        </w:tc>
        <w:tc>
          <w:tcPr>
            <w:tcW w:w="4317" w:type="dxa"/>
          </w:tcPr>
          <w:p w14:paraId="60E4EFAD" w14:textId="77777777" w:rsidR="0048045E" w:rsidRPr="001B02DD" w:rsidRDefault="0048045E" w:rsidP="0048045E">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31. člen </w:t>
            </w:r>
            <w:r>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Zakonska napotila</w:t>
            </w:r>
            <w:r>
              <w:rPr>
                <w:rFonts w:ascii="Arial" w:eastAsia="Arial" w:hAnsi="Arial" w:cs="Arial"/>
                <w:b/>
                <w:color w:val="auto"/>
                <w:sz w:val="22"/>
                <w:szCs w:val="22"/>
                <w:lang w:val="sl-SI" w:bidi="sl-SI"/>
              </w:rPr>
              <w:t>)</w:t>
            </w:r>
          </w:p>
          <w:p w14:paraId="49CBA5AD" w14:textId="77777777" w:rsidR="0048045E"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Za zadeve, ki niso izrecno določene v tem statutu, se uporabljata Zakonik tretjega sektorja in njegove izvedbene določbe ter Civilni zakonik in njegove izvedbene določbe, </w:t>
            </w:r>
            <w:r>
              <w:rPr>
                <w:rFonts w:ascii="Arial" w:eastAsia="Arial" w:hAnsi="Arial" w:cs="Arial"/>
                <w:sz w:val="22"/>
                <w:szCs w:val="22"/>
                <w:lang w:val="sl-SI" w:bidi="sl-SI"/>
              </w:rPr>
              <w:t>ki</w:t>
            </w:r>
            <w:r w:rsidRPr="001B02DD">
              <w:rPr>
                <w:rFonts w:ascii="Arial" w:eastAsia="Arial" w:hAnsi="Arial" w:cs="Arial"/>
                <w:sz w:val="22"/>
                <w:szCs w:val="22"/>
                <w:lang w:val="sl-SI" w:bidi="sl-SI"/>
              </w:rPr>
              <w:t xml:space="preserve"> so združljive. </w:t>
            </w:r>
          </w:p>
          <w:p w14:paraId="249FB1EB" w14:textId="77777777" w:rsidR="0048045E" w:rsidRPr="001B02DD" w:rsidRDefault="0048045E" w:rsidP="0048045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83E46">
              <w:rPr>
                <w:rFonts w:ascii="Arial" w:eastAsia="Arial" w:hAnsi="Arial" w:cs="Arial"/>
                <w:sz w:val="22"/>
                <w:szCs w:val="22"/>
                <w:lang w:val="sl-SI" w:bidi="sl-SI"/>
              </w:rPr>
              <w:t>Opredelitve v statutu, navedene v moškem slovničnem spolu, so uporabljene nezaznamovano in se nanašajo tako na osebe moškega kot ženskega spola in na nebinarne osebe.</w:t>
            </w:r>
          </w:p>
          <w:p w14:paraId="5CD00902" w14:textId="77777777" w:rsidR="0048045E" w:rsidRDefault="0048045E" w:rsidP="0048045E">
            <w:pPr>
              <w:rPr>
                <w:lang w:val="sl-SI"/>
              </w:rPr>
            </w:pPr>
          </w:p>
        </w:tc>
        <w:tc>
          <w:tcPr>
            <w:tcW w:w="4317" w:type="dxa"/>
          </w:tcPr>
          <w:p w14:paraId="33F671C9" w14:textId="77777777" w:rsidR="0048045E" w:rsidRDefault="0048045E" w:rsidP="0048045E">
            <w:pPr>
              <w:rPr>
                <w:lang w:val="sl-SI"/>
              </w:rPr>
            </w:pPr>
          </w:p>
        </w:tc>
      </w:tr>
    </w:tbl>
    <w:p w14:paraId="1526CCA4" w14:textId="77777777" w:rsidR="0041569A" w:rsidRPr="0041569A" w:rsidRDefault="0041569A">
      <w:pPr>
        <w:rPr>
          <w:lang w:val="sl-SI"/>
        </w:rPr>
      </w:pPr>
    </w:p>
    <w:sectPr w:rsidR="0041569A" w:rsidRPr="0041569A" w:rsidSect="0041569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roid Sans Fallback">
    <w:altName w:val="Times New Roman"/>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FA4"/>
    <w:multiLevelType w:val="hybridMultilevel"/>
    <w:tmpl w:val="99D065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9193D"/>
    <w:multiLevelType w:val="hybridMultilevel"/>
    <w:tmpl w:val="D93EA3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00008D"/>
    <w:multiLevelType w:val="hybridMultilevel"/>
    <w:tmpl w:val="394694F0"/>
    <w:lvl w:ilvl="0" w:tplc="9C980B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393B00"/>
    <w:multiLevelType w:val="hybridMultilevel"/>
    <w:tmpl w:val="394694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04F76"/>
    <w:multiLevelType w:val="hybridMultilevel"/>
    <w:tmpl w:val="D93EA3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D2F7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117B2E"/>
    <w:multiLevelType w:val="hybridMultilevel"/>
    <w:tmpl w:val="4D96D1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805FC"/>
    <w:multiLevelType w:val="hybridMultilevel"/>
    <w:tmpl w:val="4418A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F5704F"/>
    <w:multiLevelType w:val="hybridMultilevel"/>
    <w:tmpl w:val="DE529ADC"/>
    <w:lvl w:ilvl="0" w:tplc="0409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5C35FA"/>
    <w:multiLevelType w:val="hybridMultilevel"/>
    <w:tmpl w:val="1BA295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4725BA"/>
    <w:multiLevelType w:val="hybridMultilevel"/>
    <w:tmpl w:val="36BE8FE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F02A5"/>
    <w:multiLevelType w:val="hybridMultilevel"/>
    <w:tmpl w:val="2B1C2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A627EB"/>
    <w:multiLevelType w:val="hybridMultilevel"/>
    <w:tmpl w:val="1BA295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084EDC"/>
    <w:multiLevelType w:val="hybridMultilevel"/>
    <w:tmpl w:val="DA2683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057D3B"/>
    <w:multiLevelType w:val="hybridMultilevel"/>
    <w:tmpl w:val="9048C6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47ED"/>
    <w:multiLevelType w:val="hybridMultilevel"/>
    <w:tmpl w:val="4D96D1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D030AA"/>
    <w:multiLevelType w:val="hybridMultilevel"/>
    <w:tmpl w:val="FA984E4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92CB7"/>
    <w:multiLevelType w:val="hybridMultilevel"/>
    <w:tmpl w:val="2DA69C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8642174"/>
    <w:multiLevelType w:val="hybridMultilevel"/>
    <w:tmpl w:val="B3D22A3A"/>
    <w:lvl w:ilvl="0" w:tplc="3F7A9920">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1F5E99"/>
    <w:multiLevelType w:val="hybridMultilevel"/>
    <w:tmpl w:val="DA2683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0F6975"/>
    <w:multiLevelType w:val="hybridMultilevel"/>
    <w:tmpl w:val="B36832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783033"/>
    <w:multiLevelType w:val="hybridMultilevel"/>
    <w:tmpl w:val="9048C6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DE006F"/>
    <w:multiLevelType w:val="hybridMultilevel"/>
    <w:tmpl w:val="ACD02B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1F3F7C"/>
    <w:multiLevelType w:val="hybridMultilevel"/>
    <w:tmpl w:val="EB5CA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811F3"/>
    <w:multiLevelType w:val="hybridMultilevel"/>
    <w:tmpl w:val="8214CD2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856E7"/>
    <w:multiLevelType w:val="hybridMultilevel"/>
    <w:tmpl w:val="65084E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BD3AB8"/>
    <w:multiLevelType w:val="hybridMultilevel"/>
    <w:tmpl w:val="DB56EF4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E1511"/>
    <w:multiLevelType w:val="hybridMultilevel"/>
    <w:tmpl w:val="2DA69C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E62681"/>
    <w:multiLevelType w:val="hybridMultilevel"/>
    <w:tmpl w:val="65084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E4490E"/>
    <w:multiLevelType w:val="hybridMultilevel"/>
    <w:tmpl w:val="60A627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1D4297"/>
    <w:multiLevelType w:val="hybridMultilevel"/>
    <w:tmpl w:val="99D065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1B870AB"/>
    <w:multiLevelType w:val="hybridMultilevel"/>
    <w:tmpl w:val="4418A6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D845CE"/>
    <w:multiLevelType w:val="hybridMultilevel"/>
    <w:tmpl w:val="B3D22A3A"/>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977243"/>
    <w:multiLevelType w:val="hybridMultilevel"/>
    <w:tmpl w:val="9B26A5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CA197E"/>
    <w:multiLevelType w:val="hybridMultilevel"/>
    <w:tmpl w:val="ADA2A7C8"/>
    <w:lvl w:ilvl="0" w:tplc="0410000F">
      <w:start w:val="1"/>
      <w:numFmt w:val="decimal"/>
      <w:lvlText w:val="%1."/>
      <w:lvlJc w:val="left"/>
      <w:pPr>
        <w:ind w:left="720" w:hanging="360"/>
      </w:pPr>
      <w:rPr>
        <w:rFonts w:hint="default"/>
      </w:rPr>
    </w:lvl>
    <w:lvl w:ilvl="1" w:tplc="2B1C1738">
      <w:start w:val="1"/>
      <w:numFmt w:val="lowerLetter"/>
      <w:lvlText w:val="%2)"/>
      <w:lvlJc w:val="left"/>
      <w:pPr>
        <w:ind w:left="1440" w:hanging="360"/>
      </w:pPr>
      <w:rPr>
        <w:rFonts w:eastAsia="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5CB370A"/>
    <w:multiLevelType w:val="hybridMultilevel"/>
    <w:tmpl w:val="B36832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626565B"/>
    <w:multiLevelType w:val="hybridMultilevel"/>
    <w:tmpl w:val="ACD02B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9672959">
    <w:abstractNumId w:val="2"/>
  </w:num>
  <w:num w:numId="2" w16cid:durableId="2113820972">
    <w:abstractNumId w:val="35"/>
  </w:num>
  <w:num w:numId="3" w16cid:durableId="1055813273">
    <w:abstractNumId w:val="5"/>
  </w:num>
  <w:num w:numId="4" w16cid:durableId="1806775606">
    <w:abstractNumId w:val="34"/>
  </w:num>
  <w:num w:numId="5" w16cid:durableId="1769308071">
    <w:abstractNumId w:val="11"/>
  </w:num>
  <w:num w:numId="6" w16cid:durableId="1350451990">
    <w:abstractNumId w:val="8"/>
  </w:num>
  <w:num w:numId="7" w16cid:durableId="1794981130">
    <w:abstractNumId w:val="33"/>
  </w:num>
  <w:num w:numId="8" w16cid:durableId="1464078757">
    <w:abstractNumId w:val="29"/>
  </w:num>
  <w:num w:numId="9" w16cid:durableId="1466241354">
    <w:abstractNumId w:val="12"/>
  </w:num>
  <w:num w:numId="10" w16cid:durableId="1039818869">
    <w:abstractNumId w:val="21"/>
  </w:num>
  <w:num w:numId="11" w16cid:durableId="1662661317">
    <w:abstractNumId w:val="19"/>
  </w:num>
  <w:num w:numId="12" w16cid:durableId="519661080">
    <w:abstractNumId w:val="1"/>
  </w:num>
  <w:num w:numId="13" w16cid:durableId="734938820">
    <w:abstractNumId w:val="18"/>
  </w:num>
  <w:num w:numId="14" w16cid:durableId="1845239340">
    <w:abstractNumId w:val="15"/>
  </w:num>
  <w:num w:numId="15" w16cid:durableId="54471898">
    <w:abstractNumId w:val="31"/>
  </w:num>
  <w:num w:numId="16" w16cid:durableId="1818375285">
    <w:abstractNumId w:val="25"/>
  </w:num>
  <w:num w:numId="17" w16cid:durableId="1217669239">
    <w:abstractNumId w:val="22"/>
  </w:num>
  <w:num w:numId="18" w16cid:durableId="1025518088">
    <w:abstractNumId w:val="17"/>
  </w:num>
  <w:num w:numId="19" w16cid:durableId="1825508835">
    <w:abstractNumId w:val="30"/>
  </w:num>
  <w:num w:numId="20" w16cid:durableId="1103916118">
    <w:abstractNumId w:val="3"/>
  </w:num>
  <w:num w:numId="21" w16cid:durableId="2029601816">
    <w:abstractNumId w:val="20"/>
  </w:num>
  <w:num w:numId="22" w16cid:durableId="244875054">
    <w:abstractNumId w:val="23"/>
  </w:num>
  <w:num w:numId="23" w16cid:durableId="149176823">
    <w:abstractNumId w:val="9"/>
  </w:num>
  <w:num w:numId="24" w16cid:durableId="1347321259">
    <w:abstractNumId w:val="14"/>
  </w:num>
  <w:num w:numId="25" w16cid:durableId="1213923694">
    <w:abstractNumId w:val="13"/>
  </w:num>
  <w:num w:numId="26" w16cid:durableId="517698035">
    <w:abstractNumId w:val="4"/>
  </w:num>
  <w:num w:numId="27" w16cid:durableId="155808622">
    <w:abstractNumId w:val="32"/>
  </w:num>
  <w:num w:numId="28" w16cid:durableId="619074996">
    <w:abstractNumId w:val="6"/>
  </w:num>
  <w:num w:numId="29" w16cid:durableId="219831691">
    <w:abstractNumId w:val="7"/>
  </w:num>
  <w:num w:numId="30" w16cid:durableId="1685590800">
    <w:abstractNumId w:val="28"/>
  </w:num>
  <w:num w:numId="31" w16cid:durableId="2123499600">
    <w:abstractNumId w:val="36"/>
  </w:num>
  <w:num w:numId="32" w16cid:durableId="1311447146">
    <w:abstractNumId w:val="27"/>
  </w:num>
  <w:num w:numId="33" w16cid:durableId="985400647">
    <w:abstractNumId w:val="0"/>
  </w:num>
  <w:num w:numId="34" w16cid:durableId="1649438611">
    <w:abstractNumId w:val="10"/>
  </w:num>
  <w:num w:numId="35" w16cid:durableId="2079547022">
    <w:abstractNumId w:val="16"/>
  </w:num>
  <w:num w:numId="36" w16cid:durableId="1063332465">
    <w:abstractNumId w:val="26"/>
  </w:num>
  <w:num w:numId="37" w16cid:durableId="20714917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9A"/>
    <w:rsid w:val="000A0E05"/>
    <w:rsid w:val="0029532B"/>
    <w:rsid w:val="002B520B"/>
    <w:rsid w:val="002E2758"/>
    <w:rsid w:val="003806B2"/>
    <w:rsid w:val="003C6DFB"/>
    <w:rsid w:val="0041569A"/>
    <w:rsid w:val="0048045E"/>
    <w:rsid w:val="004B4D47"/>
    <w:rsid w:val="005C7EA2"/>
    <w:rsid w:val="00601C93"/>
    <w:rsid w:val="00605587"/>
    <w:rsid w:val="00611E0A"/>
    <w:rsid w:val="00747248"/>
    <w:rsid w:val="00750F52"/>
    <w:rsid w:val="00901F74"/>
    <w:rsid w:val="00A33A3A"/>
    <w:rsid w:val="00AC57AC"/>
    <w:rsid w:val="00BB459C"/>
    <w:rsid w:val="00C10293"/>
    <w:rsid w:val="00C36B68"/>
    <w:rsid w:val="00C40252"/>
    <w:rsid w:val="00C638D8"/>
    <w:rsid w:val="00C73D43"/>
    <w:rsid w:val="00E03EC3"/>
    <w:rsid w:val="00E66F8A"/>
    <w:rsid w:val="00F84E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A3CA"/>
  <w15:chartTrackingRefBased/>
  <w15:docId w15:val="{66B896F1-523B-EE4D-87A4-F955F2EC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5E"/>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15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5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5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69A"/>
    <w:rPr>
      <w:rFonts w:eastAsiaTheme="majorEastAsia" w:cstheme="majorBidi"/>
      <w:color w:val="272727" w:themeColor="text1" w:themeTint="D8"/>
    </w:rPr>
  </w:style>
  <w:style w:type="paragraph" w:styleId="Title">
    <w:name w:val="Title"/>
    <w:basedOn w:val="Normal"/>
    <w:next w:val="Normal"/>
    <w:link w:val="TitleChar"/>
    <w:uiPriority w:val="10"/>
    <w:qFormat/>
    <w:rsid w:val="00415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69A"/>
    <w:pPr>
      <w:spacing w:before="160"/>
      <w:jc w:val="center"/>
    </w:pPr>
    <w:rPr>
      <w:i/>
      <w:iCs/>
      <w:color w:val="404040" w:themeColor="text1" w:themeTint="BF"/>
    </w:rPr>
  </w:style>
  <w:style w:type="character" w:customStyle="1" w:styleId="QuoteChar">
    <w:name w:val="Quote Char"/>
    <w:basedOn w:val="DefaultParagraphFont"/>
    <w:link w:val="Quote"/>
    <w:uiPriority w:val="29"/>
    <w:rsid w:val="0041569A"/>
    <w:rPr>
      <w:i/>
      <w:iCs/>
      <w:color w:val="404040" w:themeColor="text1" w:themeTint="BF"/>
    </w:rPr>
  </w:style>
  <w:style w:type="paragraph" w:styleId="ListParagraph">
    <w:name w:val="List Paragraph"/>
    <w:basedOn w:val="Normal"/>
    <w:uiPriority w:val="34"/>
    <w:qFormat/>
    <w:rsid w:val="0041569A"/>
    <w:pPr>
      <w:ind w:left="720"/>
      <w:contextualSpacing/>
    </w:pPr>
  </w:style>
  <w:style w:type="character" w:styleId="IntenseEmphasis">
    <w:name w:val="Intense Emphasis"/>
    <w:basedOn w:val="DefaultParagraphFont"/>
    <w:uiPriority w:val="21"/>
    <w:qFormat/>
    <w:rsid w:val="0041569A"/>
    <w:rPr>
      <w:i/>
      <w:iCs/>
      <w:color w:val="0F4761" w:themeColor="accent1" w:themeShade="BF"/>
    </w:rPr>
  </w:style>
  <w:style w:type="paragraph" w:styleId="IntenseQuote">
    <w:name w:val="Intense Quote"/>
    <w:basedOn w:val="Normal"/>
    <w:next w:val="Normal"/>
    <w:link w:val="IntenseQuoteChar"/>
    <w:uiPriority w:val="30"/>
    <w:qFormat/>
    <w:rsid w:val="00415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69A"/>
    <w:rPr>
      <w:i/>
      <w:iCs/>
      <w:color w:val="0F4761" w:themeColor="accent1" w:themeShade="BF"/>
    </w:rPr>
  </w:style>
  <w:style w:type="character" w:styleId="IntenseReference">
    <w:name w:val="Intense Reference"/>
    <w:basedOn w:val="DefaultParagraphFont"/>
    <w:uiPriority w:val="32"/>
    <w:qFormat/>
    <w:rsid w:val="0041569A"/>
    <w:rPr>
      <w:b/>
      <w:bCs/>
      <w:smallCaps/>
      <w:color w:val="0F4761" w:themeColor="accent1" w:themeShade="BF"/>
      <w:spacing w:val="5"/>
    </w:rPr>
  </w:style>
  <w:style w:type="table" w:styleId="TableGrid">
    <w:name w:val="Table Grid"/>
    <w:basedOn w:val="TableNormal"/>
    <w:uiPriority w:val="39"/>
    <w:rsid w:val="0041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
    <w:name w:val="tx"/>
    <w:basedOn w:val="Normal"/>
    <w:rsid w:val="0041569A"/>
    <w:pPr>
      <w:spacing w:before="20" w:after="20" w:line="240" w:lineRule="auto"/>
    </w:pPr>
    <w:rPr>
      <w:rFonts w:ascii="Times New Roman" w:eastAsia="Times New Roman" w:hAnsi="Times New Roman"/>
      <w:sz w:val="24"/>
      <w:szCs w:val="24"/>
      <w:lang w:eastAsia="it-IT"/>
    </w:rPr>
  </w:style>
  <w:style w:type="character" w:styleId="EndnoteReference">
    <w:name w:val="endnote reference"/>
    <w:uiPriority w:val="99"/>
    <w:semiHidden/>
    <w:unhideWhenUsed/>
    <w:rsid w:val="002B520B"/>
    <w:rPr>
      <w:vertAlign w:val="superscript"/>
    </w:rPr>
  </w:style>
  <w:style w:type="character" w:styleId="PlaceholderText">
    <w:name w:val="Placeholder Text"/>
    <w:uiPriority w:val="99"/>
    <w:semiHidden/>
    <w:rsid w:val="002B520B"/>
    <w:rPr>
      <w:color w:val="808080"/>
    </w:rPr>
  </w:style>
  <w:style w:type="paragraph" w:customStyle="1" w:styleId="Paragrafoelenco1">
    <w:name w:val="Paragrafo elenco1"/>
    <w:basedOn w:val="Normal"/>
    <w:rsid w:val="002B520B"/>
    <w:pPr>
      <w:suppressAutoHyphens/>
      <w:ind w:left="720"/>
      <w:contextualSpacing/>
    </w:pPr>
    <w:rPr>
      <w:rFonts w:eastAsia="Droid Sans Fallback" w:cs="Calibri"/>
      <w:kern w:val="1"/>
    </w:rPr>
  </w:style>
  <w:style w:type="paragraph" w:styleId="EndnoteText">
    <w:name w:val="endnote text"/>
    <w:basedOn w:val="Normal"/>
    <w:link w:val="EndnoteTextChar"/>
    <w:uiPriority w:val="99"/>
    <w:unhideWhenUsed/>
    <w:rsid w:val="002B520B"/>
    <w:pPr>
      <w:spacing w:after="0" w:line="240" w:lineRule="auto"/>
    </w:pPr>
    <w:rPr>
      <w:sz w:val="20"/>
      <w:szCs w:val="20"/>
    </w:rPr>
  </w:style>
  <w:style w:type="character" w:customStyle="1" w:styleId="EndnoteTextChar">
    <w:name w:val="Endnote Text Char"/>
    <w:basedOn w:val="DefaultParagraphFont"/>
    <w:link w:val="EndnoteText"/>
    <w:uiPriority w:val="99"/>
    <w:rsid w:val="002B520B"/>
    <w:rPr>
      <w:rFonts w:ascii="Calibri" w:eastAsia="Calibri" w:hAnsi="Calibri" w:cs="Times New Roman"/>
      <w:kern w:val="0"/>
      <w:sz w:val="20"/>
      <w:szCs w:val="20"/>
      <w:lang w:val="it-IT"/>
      <w14:ligatures w14:val="none"/>
    </w:rPr>
  </w:style>
  <w:style w:type="character" w:styleId="Hyperlink">
    <w:name w:val="Hyperlink"/>
    <w:basedOn w:val="DefaultParagraphFont"/>
    <w:uiPriority w:val="99"/>
    <w:unhideWhenUsed/>
    <w:rsid w:val="004804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eziknaklik.it/tretji-sek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59</Pages>
  <Words>9963</Words>
  <Characters>57490</Characters>
  <Application>Microsoft Office Word</Application>
  <DocSecurity>0</DocSecurity>
  <Lines>833</Lines>
  <Paragraphs>292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Grgič, Matejka</dc:creator>
  <cp:keywords/>
  <dc:description/>
  <cp:lastModifiedBy>Grgič, Matejka</cp:lastModifiedBy>
  <cp:revision>8</cp:revision>
  <dcterms:created xsi:type="dcterms:W3CDTF">2026-01-07T09:23:00Z</dcterms:created>
  <dcterms:modified xsi:type="dcterms:W3CDTF">2026-01-08T14:32:00Z</dcterms:modified>
</cp:coreProperties>
</file>